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47EC" w14:textId="77777777" w:rsidR="00E743A8" w:rsidRDefault="00000000">
      <w:pPr>
        <w:widowControl w:val="0"/>
        <w:pBdr>
          <w:top w:val="nil"/>
          <w:left w:val="nil"/>
          <w:bottom w:val="nil"/>
          <w:right w:val="nil"/>
          <w:between w:val="nil"/>
        </w:pBdr>
        <w:spacing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Southern Oregon University Distinguished Scholarship Award </w:t>
      </w:r>
    </w:p>
    <w:p w14:paraId="1AB621D2" w14:textId="77777777" w:rsidR="00E743A8" w:rsidRDefault="00000000">
      <w:pPr>
        <w:widowControl w:val="0"/>
        <w:pBdr>
          <w:top w:val="nil"/>
          <w:left w:val="nil"/>
          <w:bottom w:val="nil"/>
          <w:right w:val="nil"/>
          <w:between w:val="nil"/>
        </w:pBdr>
        <w:spacing w:before="355" w:line="272" w:lineRule="auto"/>
        <w:ind w:left="5" w:right="244" w:firstLine="3"/>
        <w:rPr>
          <w:rFonts w:ascii="Cambria" w:eastAsia="Cambria" w:hAnsi="Cambria" w:cs="Cambria"/>
          <w:color w:val="000000"/>
          <w:sz w:val="24"/>
          <w:szCs w:val="24"/>
        </w:rPr>
      </w:pPr>
      <w:r>
        <w:rPr>
          <w:rFonts w:ascii="Cambria" w:eastAsia="Cambria" w:hAnsi="Cambria" w:cs="Cambria"/>
          <w:color w:val="000000"/>
          <w:sz w:val="24"/>
          <w:szCs w:val="24"/>
        </w:rPr>
        <w:t xml:space="preserve">The Southern Oregon University (SOU) Distinguished Scholarship Award honors SOU faculty for their Scholarly Activity that centers on pursuing and sharing new knowledge or insight. </w:t>
      </w:r>
    </w:p>
    <w:p w14:paraId="583C3D25" w14:textId="77777777" w:rsidR="00E743A8" w:rsidRDefault="00000000">
      <w:pPr>
        <w:widowControl w:val="0"/>
        <w:pBdr>
          <w:top w:val="nil"/>
          <w:left w:val="nil"/>
          <w:bottom w:val="nil"/>
          <w:right w:val="nil"/>
          <w:between w:val="nil"/>
        </w:pBdr>
        <w:spacing w:before="308" w:line="240" w:lineRule="auto"/>
        <w:ind w:left="3"/>
        <w:rPr>
          <w:rFonts w:ascii="Cambria" w:eastAsia="Cambria" w:hAnsi="Cambria" w:cs="Cambria"/>
          <w:b/>
          <w:color w:val="000000"/>
          <w:sz w:val="24"/>
          <w:szCs w:val="24"/>
        </w:rPr>
      </w:pPr>
      <w:r>
        <w:rPr>
          <w:rFonts w:ascii="Cambria" w:eastAsia="Cambria" w:hAnsi="Cambria" w:cs="Cambria"/>
          <w:b/>
          <w:color w:val="000000"/>
          <w:sz w:val="24"/>
          <w:szCs w:val="24"/>
        </w:rPr>
        <w:t xml:space="preserve">Award </w:t>
      </w:r>
    </w:p>
    <w:p w14:paraId="1A0295B3" w14:textId="77777777" w:rsidR="00E743A8" w:rsidRDefault="00000000">
      <w:pPr>
        <w:widowControl w:val="0"/>
        <w:pBdr>
          <w:top w:val="nil"/>
          <w:left w:val="nil"/>
          <w:bottom w:val="nil"/>
          <w:right w:val="nil"/>
          <w:between w:val="nil"/>
        </w:pBdr>
        <w:spacing w:before="355" w:line="240" w:lineRule="auto"/>
        <w:ind w:left="10" w:right="409" w:firstLine="9"/>
        <w:rPr>
          <w:rFonts w:ascii="Cambria" w:eastAsia="Cambria" w:hAnsi="Cambria" w:cs="Cambria"/>
          <w:color w:val="000000"/>
          <w:sz w:val="24"/>
          <w:szCs w:val="24"/>
        </w:rPr>
      </w:pPr>
      <w:r>
        <w:rPr>
          <w:rFonts w:ascii="Cambria" w:eastAsia="Cambria" w:hAnsi="Cambria" w:cs="Cambria"/>
          <w:sz w:val="24"/>
          <w:szCs w:val="24"/>
        </w:rPr>
        <w:t xml:space="preserve">One award is specifically allocated to this category annually. An additional award may be granted if the committee decides to allocate the </w:t>
      </w:r>
      <w:proofErr w:type="gramStart"/>
      <w:r>
        <w:rPr>
          <w:rFonts w:ascii="Cambria" w:eastAsia="Cambria" w:hAnsi="Cambria" w:cs="Cambria"/>
          <w:sz w:val="24"/>
          <w:szCs w:val="24"/>
        </w:rPr>
        <w:t>additional,  flexible</w:t>
      </w:r>
      <w:proofErr w:type="gramEnd"/>
      <w:r>
        <w:rPr>
          <w:rFonts w:ascii="Cambria" w:eastAsia="Cambria" w:hAnsi="Cambria" w:cs="Cambria"/>
          <w:sz w:val="24"/>
          <w:szCs w:val="24"/>
        </w:rPr>
        <w:t xml:space="preserve"> award. I</w:t>
      </w:r>
      <w:r>
        <w:rPr>
          <w:rFonts w:ascii="Cambria" w:eastAsia="Cambria" w:hAnsi="Cambria" w:cs="Cambria"/>
          <w:color w:val="000000"/>
          <w:sz w:val="24"/>
          <w:szCs w:val="24"/>
        </w:rPr>
        <w:t xml:space="preserve">f there are no qualified candidates, then an award will not be given that year. </w:t>
      </w:r>
    </w:p>
    <w:p w14:paraId="7035C506" w14:textId="77777777" w:rsidR="00E743A8" w:rsidRDefault="00000000">
      <w:pPr>
        <w:widowControl w:val="0"/>
        <w:pBdr>
          <w:top w:val="nil"/>
          <w:left w:val="nil"/>
          <w:bottom w:val="nil"/>
          <w:right w:val="nil"/>
          <w:between w:val="nil"/>
        </w:pBdr>
        <w:spacing w:before="313" w:line="240" w:lineRule="auto"/>
        <w:ind w:left="8" w:right="165" w:hanging="2"/>
        <w:rPr>
          <w:rFonts w:ascii="Cambria" w:eastAsia="Cambria" w:hAnsi="Cambria" w:cs="Cambria"/>
          <w:color w:val="000000"/>
          <w:sz w:val="24"/>
          <w:szCs w:val="24"/>
        </w:rPr>
      </w:pPr>
      <w:r>
        <w:rPr>
          <w:rFonts w:ascii="Cambria" w:eastAsia="Cambria" w:hAnsi="Cambria" w:cs="Cambria"/>
          <w:sz w:val="24"/>
          <w:szCs w:val="24"/>
        </w:rPr>
        <w:t>A</w:t>
      </w:r>
      <w:r>
        <w:rPr>
          <w:rFonts w:ascii="Cambria" w:eastAsia="Cambria" w:hAnsi="Cambria" w:cs="Cambria"/>
          <w:color w:val="000000"/>
          <w:sz w:val="24"/>
          <w:szCs w:val="24"/>
        </w:rPr>
        <w:t>ward includes a certificate, plaque and a</w:t>
      </w:r>
      <w:r>
        <w:rPr>
          <w:rFonts w:ascii="Cambria" w:eastAsia="Cambria" w:hAnsi="Cambria" w:cs="Cambria"/>
          <w:sz w:val="24"/>
          <w:szCs w:val="24"/>
        </w:rPr>
        <w:t xml:space="preserve">n </w:t>
      </w:r>
      <w:r>
        <w:rPr>
          <w:rFonts w:ascii="Cambria" w:eastAsia="Cambria" w:hAnsi="Cambria" w:cs="Cambria"/>
          <w:color w:val="000000"/>
          <w:sz w:val="24"/>
          <w:szCs w:val="24"/>
        </w:rPr>
        <w:t xml:space="preserve">honorarium and may include a graduation regalia stole. The awardees’ names will be added to the Distinguished Scholarship plaque displayed in Churchill Hall. </w:t>
      </w:r>
    </w:p>
    <w:p w14:paraId="59D45E94" w14:textId="77777777" w:rsidR="00E743A8" w:rsidRDefault="00000000">
      <w:pPr>
        <w:widowControl w:val="0"/>
        <w:pBdr>
          <w:top w:val="nil"/>
          <w:left w:val="nil"/>
          <w:bottom w:val="nil"/>
          <w:right w:val="nil"/>
          <w:between w:val="nil"/>
        </w:pBdr>
        <w:spacing w:before="313" w:line="240" w:lineRule="auto"/>
        <w:ind w:left="3" w:right="748"/>
        <w:rPr>
          <w:rFonts w:ascii="Cambria" w:eastAsia="Cambria" w:hAnsi="Cambria" w:cs="Cambria"/>
          <w:color w:val="000000"/>
          <w:sz w:val="24"/>
          <w:szCs w:val="24"/>
        </w:rPr>
      </w:pPr>
      <w:r>
        <w:rPr>
          <w:rFonts w:ascii="Cambria" w:eastAsia="Cambria" w:hAnsi="Cambria" w:cs="Cambria"/>
          <w:color w:val="000000"/>
          <w:sz w:val="24"/>
          <w:szCs w:val="24"/>
        </w:rPr>
        <w:t xml:space="preserve">Awardees </w:t>
      </w:r>
      <w:r>
        <w:rPr>
          <w:rFonts w:ascii="Cambria" w:eastAsia="Cambria" w:hAnsi="Cambria" w:cs="Cambria"/>
          <w:sz w:val="24"/>
          <w:szCs w:val="24"/>
        </w:rPr>
        <w:t>(no speeches)</w:t>
      </w:r>
      <w:r>
        <w:rPr>
          <w:rFonts w:ascii="Cambria" w:eastAsia="Cambria" w:hAnsi="Cambria" w:cs="Cambria"/>
          <w:color w:val="000000"/>
          <w:sz w:val="24"/>
          <w:szCs w:val="24"/>
        </w:rPr>
        <w:t xml:space="preserve"> are to be recognized by the Faculty Development Committee Chair or committee designee at the End-of-the-Year Breakfast. </w:t>
      </w:r>
      <w:proofErr w:type="gramStart"/>
      <w:r>
        <w:rPr>
          <w:rFonts w:ascii="Cambria" w:eastAsia="Cambria" w:hAnsi="Cambria" w:cs="Cambria"/>
          <w:color w:val="000000"/>
          <w:sz w:val="24"/>
          <w:szCs w:val="24"/>
        </w:rPr>
        <w:t>A brief summary</w:t>
      </w:r>
      <w:proofErr w:type="gramEnd"/>
      <w:r>
        <w:rPr>
          <w:rFonts w:ascii="Cambria" w:eastAsia="Cambria" w:hAnsi="Cambria" w:cs="Cambria"/>
          <w:color w:val="000000"/>
          <w:sz w:val="24"/>
          <w:szCs w:val="24"/>
        </w:rPr>
        <w:t xml:space="preserve"> of each awardee</w:t>
      </w:r>
      <w:r>
        <w:rPr>
          <w:rFonts w:ascii="Cambria" w:eastAsia="Cambria" w:hAnsi="Cambria" w:cs="Cambria"/>
          <w:sz w:val="24"/>
          <w:szCs w:val="24"/>
        </w:rPr>
        <w:t>’</w:t>
      </w:r>
      <w:r>
        <w:rPr>
          <w:rFonts w:ascii="Cambria" w:eastAsia="Cambria" w:hAnsi="Cambria" w:cs="Cambria"/>
          <w:color w:val="000000"/>
          <w:sz w:val="24"/>
          <w:szCs w:val="24"/>
        </w:rPr>
        <w:t>s qualifications will be presented</w:t>
      </w:r>
      <w:r>
        <w:rPr>
          <w:rFonts w:ascii="Cambria" w:eastAsia="Cambria" w:hAnsi="Cambria" w:cs="Cambria"/>
          <w:sz w:val="24"/>
          <w:szCs w:val="24"/>
        </w:rPr>
        <w:t xml:space="preserve">, </w:t>
      </w:r>
      <w:r>
        <w:rPr>
          <w:rFonts w:ascii="Cambria" w:eastAsia="Cambria" w:hAnsi="Cambria" w:cs="Cambria"/>
          <w:color w:val="000000"/>
          <w:sz w:val="24"/>
          <w:szCs w:val="24"/>
        </w:rPr>
        <w:t xml:space="preserve">and awardees will each be given a certificate. Awardees are not required to attend the Breakfast. </w:t>
      </w:r>
    </w:p>
    <w:p w14:paraId="433D4715" w14:textId="77777777" w:rsidR="00E743A8" w:rsidRDefault="00000000">
      <w:pPr>
        <w:widowControl w:val="0"/>
        <w:pBdr>
          <w:top w:val="nil"/>
          <w:left w:val="nil"/>
          <w:bottom w:val="nil"/>
          <w:right w:val="nil"/>
          <w:between w:val="nil"/>
        </w:pBdr>
        <w:spacing w:before="313" w:line="240" w:lineRule="auto"/>
        <w:ind w:left="3" w:right="299"/>
        <w:rPr>
          <w:rFonts w:ascii="Cambria" w:eastAsia="Cambria" w:hAnsi="Cambria" w:cs="Cambria"/>
          <w:color w:val="000000"/>
          <w:sz w:val="24"/>
          <w:szCs w:val="24"/>
        </w:rPr>
      </w:pPr>
      <w:r>
        <w:rPr>
          <w:rFonts w:ascii="Cambria" w:eastAsia="Cambria" w:hAnsi="Cambria" w:cs="Cambria"/>
          <w:color w:val="000000"/>
          <w:sz w:val="24"/>
          <w:szCs w:val="24"/>
        </w:rPr>
        <w:t xml:space="preserve">Awardees </w:t>
      </w:r>
      <w:r>
        <w:rPr>
          <w:rFonts w:ascii="Cambria" w:eastAsia="Cambria" w:hAnsi="Cambria" w:cs="Cambria"/>
          <w:sz w:val="24"/>
          <w:szCs w:val="24"/>
        </w:rPr>
        <w:t>(no speeches)</w:t>
      </w:r>
      <w:r>
        <w:rPr>
          <w:rFonts w:ascii="Cambria" w:eastAsia="Cambria" w:hAnsi="Cambria" w:cs="Cambria"/>
          <w:color w:val="000000"/>
          <w:sz w:val="24"/>
          <w:szCs w:val="24"/>
        </w:rPr>
        <w:t xml:space="preserve"> are to be recognized by the </w:t>
      </w:r>
      <w:proofErr w:type="gramStart"/>
      <w:r>
        <w:rPr>
          <w:rFonts w:ascii="Cambria" w:eastAsia="Cambria" w:hAnsi="Cambria" w:cs="Cambria"/>
          <w:color w:val="000000"/>
          <w:sz w:val="24"/>
          <w:szCs w:val="24"/>
        </w:rPr>
        <w:t>Provost</w:t>
      </w:r>
      <w:proofErr w:type="gramEnd"/>
      <w:r>
        <w:rPr>
          <w:rFonts w:ascii="Cambria" w:eastAsia="Cambria" w:hAnsi="Cambria" w:cs="Cambria"/>
          <w:color w:val="000000"/>
          <w:sz w:val="24"/>
          <w:szCs w:val="24"/>
        </w:rPr>
        <w:t xml:space="preserve"> at that year’s Commencement Ceremony. </w:t>
      </w:r>
      <w:proofErr w:type="gramStart"/>
      <w:r>
        <w:rPr>
          <w:rFonts w:ascii="Cambria" w:eastAsia="Cambria" w:hAnsi="Cambria" w:cs="Cambria"/>
          <w:color w:val="000000"/>
          <w:sz w:val="24"/>
          <w:szCs w:val="24"/>
        </w:rPr>
        <w:t>A brief summary</w:t>
      </w:r>
      <w:proofErr w:type="gramEnd"/>
      <w:r>
        <w:rPr>
          <w:rFonts w:ascii="Cambria" w:eastAsia="Cambria" w:hAnsi="Cambria" w:cs="Cambria"/>
          <w:color w:val="000000"/>
          <w:sz w:val="24"/>
          <w:szCs w:val="24"/>
        </w:rPr>
        <w:t xml:space="preserve"> of each awardee’s qualifications will be presented. Awardees will each be given a plaque</w:t>
      </w:r>
      <w:r>
        <w:rPr>
          <w:rFonts w:ascii="Cambria" w:eastAsia="Cambria" w:hAnsi="Cambria" w:cs="Cambria"/>
          <w:sz w:val="24"/>
          <w:szCs w:val="24"/>
        </w:rPr>
        <w:t xml:space="preserve"> at the </w:t>
      </w:r>
      <w:proofErr w:type="gramStart"/>
      <w:r>
        <w:rPr>
          <w:rFonts w:ascii="Cambria" w:eastAsia="Cambria" w:hAnsi="Cambria" w:cs="Cambria"/>
          <w:sz w:val="24"/>
          <w:szCs w:val="24"/>
        </w:rPr>
        <w:t>Ceremony,</w:t>
      </w:r>
      <w:proofErr w:type="gramEnd"/>
      <w:r>
        <w:rPr>
          <w:rFonts w:ascii="Cambria" w:eastAsia="Cambria" w:hAnsi="Cambria" w:cs="Cambria"/>
          <w:sz w:val="24"/>
          <w:szCs w:val="24"/>
        </w:rPr>
        <w:t xml:space="preserve"> however,</w:t>
      </w:r>
      <w:r>
        <w:rPr>
          <w:rFonts w:ascii="Cambria" w:eastAsia="Cambria" w:hAnsi="Cambria" w:cs="Cambria"/>
          <w:color w:val="000000"/>
          <w:sz w:val="24"/>
          <w:szCs w:val="24"/>
        </w:rPr>
        <w:t xml:space="preserve"> </w:t>
      </w:r>
      <w:r>
        <w:rPr>
          <w:rFonts w:ascii="Cambria" w:eastAsia="Cambria" w:hAnsi="Cambria" w:cs="Cambria"/>
          <w:sz w:val="24"/>
          <w:szCs w:val="24"/>
        </w:rPr>
        <w:t>a</w:t>
      </w:r>
      <w:r>
        <w:rPr>
          <w:rFonts w:ascii="Cambria" w:eastAsia="Cambria" w:hAnsi="Cambria" w:cs="Cambria"/>
          <w:color w:val="000000"/>
          <w:sz w:val="24"/>
          <w:szCs w:val="24"/>
        </w:rPr>
        <w:t xml:space="preserve">wardees are not required to attend Commencement. </w:t>
      </w:r>
    </w:p>
    <w:p w14:paraId="20DCB903" w14:textId="77777777" w:rsidR="00E743A8" w:rsidRDefault="00000000">
      <w:pPr>
        <w:widowControl w:val="0"/>
        <w:pBdr>
          <w:top w:val="nil"/>
          <w:left w:val="nil"/>
          <w:bottom w:val="nil"/>
          <w:right w:val="nil"/>
          <w:between w:val="nil"/>
        </w:pBdr>
        <w:spacing w:before="313" w:line="240" w:lineRule="auto"/>
        <w:ind w:left="7" w:right="599" w:hanging="3"/>
        <w:rPr>
          <w:rFonts w:ascii="Cambria" w:eastAsia="Cambria" w:hAnsi="Cambria" w:cs="Cambria"/>
          <w:color w:val="000000"/>
          <w:sz w:val="24"/>
          <w:szCs w:val="24"/>
        </w:rPr>
      </w:pPr>
      <w:r>
        <w:rPr>
          <w:rFonts w:ascii="Cambria" w:eastAsia="Cambria" w:hAnsi="Cambria" w:cs="Cambria"/>
          <w:color w:val="000000"/>
          <w:sz w:val="24"/>
          <w:szCs w:val="24"/>
        </w:rPr>
        <w:t xml:space="preserve">Additional recognition opportunities may include, but are not limited to, SOU Foundation, commencement activities, SOU Board of Trustees and ASSOU meetings, featured stories through SOU marketing, and the Raider Academy Awards Ceremony. </w:t>
      </w:r>
    </w:p>
    <w:p w14:paraId="4EB26D66" w14:textId="77777777" w:rsidR="00E743A8" w:rsidRDefault="00000000">
      <w:pPr>
        <w:widowControl w:val="0"/>
        <w:pBdr>
          <w:top w:val="nil"/>
          <w:left w:val="nil"/>
          <w:bottom w:val="nil"/>
          <w:right w:val="nil"/>
          <w:between w:val="nil"/>
        </w:pBdr>
        <w:spacing w:before="313" w:line="240" w:lineRule="auto"/>
        <w:ind w:left="19" w:right="1107" w:hanging="11"/>
        <w:rPr>
          <w:rFonts w:ascii="Cambria" w:eastAsia="Cambria" w:hAnsi="Cambria" w:cs="Cambria"/>
          <w:color w:val="000000"/>
          <w:sz w:val="24"/>
          <w:szCs w:val="24"/>
        </w:rPr>
      </w:pPr>
      <w:r>
        <w:rPr>
          <w:rFonts w:ascii="Cambria" w:eastAsia="Cambria" w:hAnsi="Cambria" w:cs="Cambria"/>
          <w:color w:val="000000"/>
          <w:sz w:val="24"/>
          <w:szCs w:val="24"/>
        </w:rPr>
        <w:t xml:space="preserve">The awardees’ names and pictures may be submitted to the Siskiyou and the Alumni Newsletter and/or included in other relevant promotional materials. </w:t>
      </w:r>
    </w:p>
    <w:p w14:paraId="2E1BBC92" w14:textId="77777777" w:rsidR="00E743A8" w:rsidRDefault="00000000">
      <w:pPr>
        <w:widowControl w:val="0"/>
        <w:pBdr>
          <w:top w:val="nil"/>
          <w:left w:val="nil"/>
          <w:bottom w:val="nil"/>
          <w:right w:val="nil"/>
          <w:between w:val="nil"/>
        </w:pBdr>
        <w:spacing w:before="308" w:line="240" w:lineRule="auto"/>
        <w:ind w:left="20"/>
        <w:rPr>
          <w:rFonts w:ascii="Cambria" w:eastAsia="Cambria" w:hAnsi="Cambria" w:cs="Cambria"/>
          <w:b/>
          <w:color w:val="000000"/>
          <w:sz w:val="24"/>
          <w:szCs w:val="24"/>
        </w:rPr>
      </w:pPr>
      <w:r>
        <w:rPr>
          <w:rFonts w:ascii="Cambria" w:eastAsia="Cambria" w:hAnsi="Cambria" w:cs="Cambria"/>
          <w:b/>
          <w:color w:val="000000"/>
          <w:sz w:val="24"/>
          <w:szCs w:val="24"/>
        </w:rPr>
        <w:t xml:space="preserve">Eligibility </w:t>
      </w:r>
    </w:p>
    <w:p w14:paraId="791DF0B2" w14:textId="77777777" w:rsidR="00E743A8" w:rsidRDefault="00000000">
      <w:pPr>
        <w:widowControl w:val="0"/>
        <w:pBdr>
          <w:top w:val="nil"/>
          <w:left w:val="nil"/>
          <w:bottom w:val="nil"/>
          <w:right w:val="nil"/>
          <w:between w:val="nil"/>
        </w:pBdr>
        <w:spacing w:before="385" w:line="240" w:lineRule="auto"/>
        <w:ind w:left="17" w:right="802" w:hanging="14"/>
        <w:rPr>
          <w:rFonts w:ascii="Cambria" w:eastAsia="Cambria" w:hAnsi="Cambria" w:cs="Cambria"/>
          <w:color w:val="000000"/>
          <w:sz w:val="24"/>
          <w:szCs w:val="24"/>
          <w:highlight w:val="yellow"/>
        </w:rPr>
      </w:pPr>
      <w:r>
        <w:rPr>
          <w:rFonts w:ascii="Cambria" w:eastAsia="Cambria" w:hAnsi="Cambria" w:cs="Cambria"/>
          <w:color w:val="000000"/>
          <w:sz w:val="24"/>
          <w:szCs w:val="24"/>
        </w:rPr>
        <w:t>All professorial, professional, yearlong, and term-by-term faculty employed at SOU for a minimum of two years (consecutive years not required) are eligible to receive the Distinguished Scholarship Award.</w:t>
      </w:r>
      <w:r>
        <w:rPr>
          <w:rFonts w:ascii="Cambria" w:eastAsia="Cambria" w:hAnsi="Cambria" w:cs="Cambria"/>
          <w:sz w:val="24"/>
          <w:szCs w:val="24"/>
        </w:rPr>
        <w:t xml:space="preserve"> (After a faculty member finishes </w:t>
      </w:r>
      <w:proofErr w:type="gramStart"/>
      <w:r>
        <w:rPr>
          <w:rFonts w:ascii="Cambria" w:eastAsia="Cambria" w:hAnsi="Cambria" w:cs="Cambria"/>
          <w:sz w:val="24"/>
          <w:szCs w:val="24"/>
        </w:rPr>
        <w:t>two  years</w:t>
      </w:r>
      <w:proofErr w:type="gramEnd"/>
      <w:r>
        <w:rPr>
          <w:rFonts w:ascii="Cambria" w:eastAsia="Cambria" w:hAnsi="Cambria" w:cs="Cambria"/>
          <w:sz w:val="24"/>
          <w:szCs w:val="24"/>
        </w:rPr>
        <w:t xml:space="preserve"> of </w:t>
      </w:r>
      <w:proofErr w:type="gramStart"/>
      <w:r>
        <w:rPr>
          <w:rFonts w:ascii="Cambria" w:eastAsia="Cambria" w:hAnsi="Cambria" w:cs="Cambria"/>
          <w:sz w:val="24"/>
          <w:szCs w:val="24"/>
        </w:rPr>
        <w:t>service</w:t>
      </w:r>
      <w:proofErr w:type="gramEnd"/>
      <w:r>
        <w:rPr>
          <w:rFonts w:ascii="Cambria" w:eastAsia="Cambria" w:hAnsi="Cambria" w:cs="Cambria"/>
          <w:sz w:val="24"/>
          <w:szCs w:val="24"/>
        </w:rPr>
        <w:t xml:space="preserve"> they are eligible to be nominated for the award in their third year.) A candidate must not have received SOU’s Distinguished Service Award within the last 7 years. After 7 years, a prior recipient will again be eligible and may reapply. </w:t>
      </w:r>
      <w:r>
        <w:rPr>
          <w:rFonts w:ascii="Cambria" w:eastAsia="Cambria" w:hAnsi="Cambria" w:cs="Cambria"/>
          <w:color w:val="000000"/>
          <w:sz w:val="24"/>
          <w:szCs w:val="24"/>
          <w:highlight w:val="yellow"/>
        </w:rPr>
        <w:t xml:space="preserve"> </w:t>
      </w:r>
    </w:p>
    <w:p w14:paraId="0CA7DDB2" w14:textId="77777777" w:rsidR="00E743A8" w:rsidRDefault="00000000">
      <w:pPr>
        <w:widowControl w:val="0"/>
        <w:pBdr>
          <w:top w:val="nil"/>
          <w:left w:val="nil"/>
          <w:bottom w:val="nil"/>
          <w:right w:val="nil"/>
          <w:between w:val="nil"/>
        </w:pBdr>
        <w:spacing w:before="308" w:line="240" w:lineRule="auto"/>
        <w:ind w:left="20"/>
        <w:rPr>
          <w:rFonts w:ascii="Cambria" w:eastAsia="Cambria" w:hAnsi="Cambria" w:cs="Cambria"/>
          <w:b/>
          <w:color w:val="000000"/>
          <w:sz w:val="24"/>
          <w:szCs w:val="24"/>
        </w:rPr>
      </w:pPr>
      <w:r>
        <w:rPr>
          <w:rFonts w:ascii="Cambria" w:eastAsia="Cambria" w:hAnsi="Cambria" w:cs="Cambria"/>
          <w:b/>
          <w:color w:val="000000"/>
          <w:sz w:val="24"/>
          <w:szCs w:val="24"/>
        </w:rPr>
        <w:t>Nomination Process</w:t>
      </w:r>
    </w:p>
    <w:p w14:paraId="1EF0A0E6" w14:textId="77777777" w:rsidR="00E743A8" w:rsidRDefault="00000000">
      <w:pPr>
        <w:widowControl w:val="0"/>
        <w:pBdr>
          <w:top w:val="nil"/>
          <w:left w:val="nil"/>
          <w:bottom w:val="nil"/>
          <w:right w:val="nil"/>
          <w:between w:val="nil"/>
        </w:pBdr>
        <w:spacing w:line="272" w:lineRule="auto"/>
        <w:ind w:right="23"/>
        <w:rPr>
          <w:rFonts w:ascii="Cambria" w:eastAsia="Cambria" w:hAnsi="Cambria" w:cs="Cambria"/>
          <w:sz w:val="24"/>
          <w:szCs w:val="24"/>
        </w:rPr>
      </w:pPr>
      <w:r>
        <w:rPr>
          <w:rFonts w:ascii="Cambria" w:eastAsia="Cambria" w:hAnsi="Cambria" w:cs="Cambria"/>
          <w:sz w:val="24"/>
          <w:szCs w:val="24"/>
        </w:rPr>
        <w:lastRenderedPageBreak/>
        <w:t xml:space="preserve">Executive Assistant to the Provost (on behalf of the Faculty Development Committee) will send out a call for nominations </w:t>
      </w:r>
    </w:p>
    <w:p w14:paraId="105969FB" w14:textId="77777777" w:rsidR="00E743A8" w:rsidRDefault="00000000">
      <w:pPr>
        <w:widowControl w:val="0"/>
        <w:spacing w:before="289" w:line="240" w:lineRule="auto"/>
        <w:rPr>
          <w:rFonts w:ascii="Cambria" w:eastAsia="Cambria" w:hAnsi="Cambria" w:cs="Cambria"/>
          <w:color w:val="000000"/>
          <w:sz w:val="24"/>
          <w:szCs w:val="24"/>
        </w:rPr>
      </w:pPr>
      <w:r>
        <w:rPr>
          <w:rFonts w:ascii="Cambria" w:eastAsia="Cambria" w:hAnsi="Cambria" w:cs="Cambria"/>
          <w:sz w:val="24"/>
          <w:szCs w:val="24"/>
        </w:rPr>
        <w:t xml:space="preserve">Nominations by faculty colleagues and self-nominations accepted </w:t>
      </w:r>
    </w:p>
    <w:p w14:paraId="51436E2A" w14:textId="77777777" w:rsidR="00E743A8" w:rsidRDefault="00E743A8">
      <w:pPr>
        <w:widowControl w:val="0"/>
        <w:pBdr>
          <w:top w:val="nil"/>
          <w:left w:val="nil"/>
          <w:bottom w:val="nil"/>
          <w:right w:val="nil"/>
          <w:between w:val="nil"/>
        </w:pBdr>
        <w:spacing w:line="272" w:lineRule="auto"/>
        <w:ind w:right="23"/>
        <w:rPr>
          <w:rFonts w:ascii="Cambria" w:eastAsia="Cambria" w:hAnsi="Cambria" w:cs="Cambria"/>
          <w:sz w:val="24"/>
          <w:szCs w:val="24"/>
        </w:rPr>
      </w:pPr>
    </w:p>
    <w:p w14:paraId="22E63300" w14:textId="77777777" w:rsidR="00E743A8" w:rsidRDefault="00000000">
      <w:pPr>
        <w:widowControl w:val="0"/>
        <w:pBdr>
          <w:top w:val="nil"/>
          <w:left w:val="nil"/>
          <w:bottom w:val="nil"/>
          <w:right w:val="nil"/>
          <w:between w:val="nil"/>
        </w:pBdr>
        <w:spacing w:line="272" w:lineRule="auto"/>
        <w:ind w:right="23"/>
        <w:rPr>
          <w:rFonts w:ascii="Cambria" w:eastAsia="Cambria" w:hAnsi="Cambria" w:cs="Cambria"/>
          <w:color w:val="000000"/>
          <w:sz w:val="24"/>
          <w:szCs w:val="24"/>
        </w:rPr>
      </w:pPr>
      <w:r>
        <w:rPr>
          <w:rFonts w:ascii="Cambria" w:eastAsia="Cambria" w:hAnsi="Cambria" w:cs="Cambria"/>
          <w:color w:val="000000"/>
          <w:sz w:val="24"/>
          <w:szCs w:val="24"/>
        </w:rPr>
        <w:t>Nominations are not accepted from students, staff, or administrators</w:t>
      </w:r>
    </w:p>
    <w:p w14:paraId="743F567F" w14:textId="77777777" w:rsidR="00E743A8" w:rsidRDefault="00000000">
      <w:pPr>
        <w:widowControl w:val="0"/>
        <w:spacing w:before="289" w:line="237" w:lineRule="auto"/>
        <w:ind w:right="526"/>
        <w:rPr>
          <w:rFonts w:ascii="Cambria" w:eastAsia="Cambria" w:hAnsi="Cambria" w:cs="Cambria"/>
          <w:sz w:val="24"/>
          <w:szCs w:val="24"/>
        </w:rPr>
      </w:pPr>
      <w:r>
        <w:rPr>
          <w:rFonts w:ascii="Cambria" w:eastAsia="Cambria" w:hAnsi="Cambria" w:cs="Cambria"/>
          <w:sz w:val="24"/>
          <w:szCs w:val="24"/>
        </w:rPr>
        <w:t xml:space="preserve">Nominations must be submitted to the Executive Assistant to the Provost who will then inform each candidate of their nomination and provide them the name of their nominator </w:t>
      </w:r>
    </w:p>
    <w:p w14:paraId="3CE63BA0" w14:textId="77777777" w:rsidR="00E743A8" w:rsidRDefault="00000000">
      <w:pPr>
        <w:widowControl w:val="0"/>
        <w:spacing w:before="292" w:line="237" w:lineRule="auto"/>
        <w:ind w:right="11"/>
        <w:rPr>
          <w:rFonts w:ascii="Cambria" w:eastAsia="Cambria" w:hAnsi="Cambria" w:cs="Cambria"/>
          <w:sz w:val="24"/>
          <w:szCs w:val="24"/>
        </w:rPr>
      </w:pPr>
      <w:r>
        <w:rPr>
          <w:rFonts w:ascii="Cambria" w:eastAsia="Cambria" w:hAnsi="Cambria" w:cs="Cambria"/>
          <w:sz w:val="24"/>
          <w:szCs w:val="24"/>
        </w:rPr>
        <w:t xml:space="preserve">Candidate must inform the Executive Assistant to the Provost of their acceptance of the nomination by the posted deadline </w:t>
      </w:r>
    </w:p>
    <w:p w14:paraId="678A3BC5" w14:textId="77777777" w:rsidR="00E743A8" w:rsidRDefault="00000000">
      <w:pPr>
        <w:widowControl w:val="0"/>
        <w:spacing w:before="292" w:line="237" w:lineRule="auto"/>
        <w:ind w:right="171"/>
        <w:rPr>
          <w:rFonts w:ascii="Cambria" w:eastAsia="Cambria" w:hAnsi="Cambria" w:cs="Cambria"/>
          <w:sz w:val="24"/>
          <w:szCs w:val="24"/>
        </w:rPr>
      </w:pPr>
      <w:r>
        <w:rPr>
          <w:rFonts w:ascii="Cambria" w:eastAsia="Cambria" w:hAnsi="Cambria" w:cs="Cambria"/>
          <w:sz w:val="24"/>
          <w:szCs w:val="24"/>
        </w:rPr>
        <w:t>Executive Assistant to the Provost will inform each Dean of the faculty in their School who have accepted their nomination for the Distinguished Scholarship Award</w:t>
      </w:r>
    </w:p>
    <w:p w14:paraId="3D23DBD1" w14:textId="77777777" w:rsidR="00E743A8" w:rsidRDefault="00000000">
      <w:pPr>
        <w:widowControl w:val="0"/>
        <w:pBdr>
          <w:top w:val="nil"/>
          <w:left w:val="nil"/>
          <w:bottom w:val="nil"/>
          <w:right w:val="nil"/>
          <w:between w:val="nil"/>
        </w:pBdr>
        <w:spacing w:before="968"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Submission Packet </w:t>
      </w:r>
    </w:p>
    <w:p w14:paraId="23B4C64E" w14:textId="77777777" w:rsidR="00E743A8" w:rsidRDefault="00000000">
      <w:pPr>
        <w:widowControl w:val="0"/>
        <w:pBdr>
          <w:top w:val="nil"/>
          <w:left w:val="nil"/>
          <w:bottom w:val="nil"/>
          <w:right w:val="nil"/>
          <w:between w:val="nil"/>
        </w:pBdr>
        <w:spacing w:before="355" w:line="240" w:lineRule="auto"/>
        <w:ind w:left="10" w:right="561" w:hanging="7"/>
        <w:rPr>
          <w:rFonts w:ascii="Cambria" w:eastAsia="Cambria" w:hAnsi="Cambria" w:cs="Cambria"/>
          <w:color w:val="000000"/>
          <w:sz w:val="24"/>
          <w:szCs w:val="24"/>
        </w:rPr>
      </w:pPr>
      <w:r>
        <w:rPr>
          <w:rFonts w:ascii="Cambria" w:eastAsia="Cambria" w:hAnsi="Cambria" w:cs="Cambria"/>
          <w:color w:val="000000"/>
          <w:sz w:val="24"/>
          <w:szCs w:val="24"/>
        </w:rPr>
        <w:t>All materials must be submitted</w:t>
      </w:r>
      <w:r>
        <w:rPr>
          <w:rFonts w:ascii="Cambria" w:eastAsia="Cambria" w:hAnsi="Cambria" w:cs="Cambria"/>
          <w:sz w:val="24"/>
          <w:szCs w:val="24"/>
        </w:rPr>
        <w:t xml:space="preserve"> </w:t>
      </w:r>
      <w:r>
        <w:rPr>
          <w:rFonts w:ascii="Cambria" w:eastAsia="Cambria" w:hAnsi="Cambria" w:cs="Cambria"/>
          <w:color w:val="000000"/>
          <w:sz w:val="24"/>
          <w:szCs w:val="24"/>
        </w:rPr>
        <w:t xml:space="preserve">to the Executive Assistant to the Provost by the deadline provided. The Executive Assistant to the Provost will alert the candidate and their nominator when a complete packet has been submitted. </w:t>
      </w:r>
    </w:p>
    <w:p w14:paraId="69286EF5" w14:textId="77777777" w:rsidR="00E743A8" w:rsidRDefault="00000000">
      <w:pPr>
        <w:widowControl w:val="0"/>
        <w:pBdr>
          <w:top w:val="nil"/>
          <w:left w:val="nil"/>
          <w:bottom w:val="nil"/>
          <w:right w:val="nil"/>
          <w:between w:val="nil"/>
        </w:pBdr>
        <w:spacing w:before="313" w:line="240" w:lineRule="auto"/>
        <w:ind w:left="11" w:right="1327" w:firstLine="11"/>
        <w:rPr>
          <w:rFonts w:ascii="Cambria" w:eastAsia="Cambria" w:hAnsi="Cambria" w:cs="Cambria"/>
          <w:color w:val="000000"/>
          <w:sz w:val="24"/>
          <w:szCs w:val="24"/>
        </w:rPr>
      </w:pPr>
      <w:r>
        <w:rPr>
          <w:rFonts w:ascii="Cambria" w:eastAsia="Cambria" w:hAnsi="Cambria" w:cs="Cambria"/>
          <w:color w:val="000000"/>
          <w:sz w:val="24"/>
          <w:szCs w:val="24"/>
        </w:rPr>
        <w:t xml:space="preserve">If a complete packet is not submitted by the deadline, the candidate will not be considered for that award year. A packet is considered complete when all required materials meet the criteria noted herein and have been submitted on time. </w:t>
      </w:r>
    </w:p>
    <w:p w14:paraId="4F3597ED" w14:textId="77777777" w:rsidR="00E743A8" w:rsidRDefault="00000000">
      <w:pPr>
        <w:widowControl w:val="0"/>
        <w:pBdr>
          <w:top w:val="nil"/>
          <w:left w:val="nil"/>
          <w:bottom w:val="nil"/>
          <w:right w:val="nil"/>
          <w:between w:val="nil"/>
        </w:pBdr>
        <w:spacing w:before="313" w:line="240" w:lineRule="auto"/>
        <w:ind w:left="11" w:right="826" w:firstLine="8"/>
        <w:rPr>
          <w:rFonts w:ascii="Cambria" w:eastAsia="Cambria" w:hAnsi="Cambria" w:cs="Cambria"/>
          <w:color w:val="000000"/>
          <w:sz w:val="24"/>
          <w:szCs w:val="24"/>
        </w:rPr>
      </w:pPr>
      <w:r>
        <w:rPr>
          <w:rFonts w:ascii="Cambria" w:eastAsia="Cambria" w:hAnsi="Cambria" w:cs="Cambria"/>
          <w:color w:val="000000"/>
          <w:sz w:val="24"/>
          <w:szCs w:val="24"/>
        </w:rPr>
        <w:t xml:space="preserve">Packets remain active for a total of three consecutive years and may be updated during each submission period. The Executive Assistant to the Provost will contact former candidates regarding packet updates. </w:t>
      </w:r>
    </w:p>
    <w:p w14:paraId="561240A7" w14:textId="77777777" w:rsidR="00E743A8" w:rsidRDefault="00000000">
      <w:pPr>
        <w:widowControl w:val="0"/>
        <w:pBdr>
          <w:top w:val="nil"/>
          <w:left w:val="nil"/>
          <w:bottom w:val="nil"/>
          <w:right w:val="nil"/>
          <w:between w:val="nil"/>
        </w:pBdr>
        <w:spacing w:before="308" w:line="240" w:lineRule="auto"/>
        <w:ind w:left="8"/>
        <w:rPr>
          <w:rFonts w:ascii="Cambria" w:eastAsia="Cambria" w:hAnsi="Cambria" w:cs="Cambria"/>
          <w:b/>
          <w:color w:val="000000"/>
          <w:sz w:val="24"/>
          <w:szCs w:val="24"/>
        </w:rPr>
      </w:pPr>
      <w:r>
        <w:rPr>
          <w:rFonts w:ascii="Cambria" w:eastAsia="Cambria" w:hAnsi="Cambria" w:cs="Cambria"/>
          <w:b/>
          <w:color w:val="000000"/>
          <w:sz w:val="24"/>
          <w:szCs w:val="24"/>
        </w:rPr>
        <w:t>To be submitted by the</w:t>
      </w:r>
      <w:r>
        <w:rPr>
          <w:rFonts w:ascii="Cambria" w:eastAsia="Cambria" w:hAnsi="Cambria" w:cs="Cambria"/>
          <w:b/>
          <w:sz w:val="24"/>
          <w:szCs w:val="24"/>
        </w:rPr>
        <w:t xml:space="preserve"> Dean</w:t>
      </w:r>
      <w:r>
        <w:rPr>
          <w:rFonts w:ascii="Cambria" w:eastAsia="Cambria" w:hAnsi="Cambria" w:cs="Cambria"/>
          <w:b/>
          <w:color w:val="000000"/>
          <w:sz w:val="24"/>
          <w:szCs w:val="24"/>
        </w:rPr>
        <w:t xml:space="preserve">: </w:t>
      </w:r>
    </w:p>
    <w:p w14:paraId="1547338B" w14:textId="77777777" w:rsidR="00E743A8" w:rsidRDefault="00000000">
      <w:pPr>
        <w:widowControl w:val="0"/>
        <w:pBdr>
          <w:top w:val="nil"/>
          <w:left w:val="nil"/>
          <w:bottom w:val="nil"/>
          <w:right w:val="nil"/>
          <w:between w:val="nil"/>
        </w:pBdr>
        <w:spacing w:before="355" w:line="240" w:lineRule="auto"/>
        <w:ind w:left="12" w:right="765"/>
        <w:rPr>
          <w:rFonts w:ascii="Cambria" w:eastAsia="Cambria" w:hAnsi="Cambria" w:cs="Cambria"/>
          <w:color w:val="000000"/>
          <w:sz w:val="24"/>
          <w:szCs w:val="24"/>
        </w:rPr>
      </w:pPr>
      <w:r>
        <w:rPr>
          <w:rFonts w:ascii="Cambria" w:eastAsia="Cambria" w:hAnsi="Cambria" w:cs="Cambria"/>
          <w:i/>
          <w:color w:val="000000"/>
          <w:sz w:val="24"/>
          <w:szCs w:val="24"/>
        </w:rPr>
        <w:t>Required:</w:t>
      </w:r>
      <w:r>
        <w:rPr>
          <w:rFonts w:ascii="Cambria" w:eastAsia="Cambria" w:hAnsi="Cambria" w:cs="Cambria"/>
          <w:color w:val="000000"/>
          <w:sz w:val="24"/>
          <w:szCs w:val="24"/>
        </w:rPr>
        <w:t xml:space="preserve"> Verification Form (see attached form) confirming that the candidate meets the Southern Oregon University Distinguished Scholarship Award Eligibility Requirements. </w:t>
      </w:r>
    </w:p>
    <w:p w14:paraId="67910C0C" w14:textId="77777777" w:rsidR="00E743A8" w:rsidRDefault="00000000">
      <w:pPr>
        <w:widowControl w:val="0"/>
        <w:pBdr>
          <w:top w:val="nil"/>
          <w:left w:val="nil"/>
          <w:bottom w:val="nil"/>
          <w:right w:val="nil"/>
          <w:between w:val="nil"/>
        </w:pBdr>
        <w:spacing w:before="338" w:line="240" w:lineRule="auto"/>
        <w:ind w:left="8"/>
        <w:rPr>
          <w:rFonts w:ascii="Cambria" w:eastAsia="Cambria" w:hAnsi="Cambria" w:cs="Cambria"/>
          <w:b/>
          <w:color w:val="000000"/>
          <w:sz w:val="24"/>
          <w:szCs w:val="24"/>
        </w:rPr>
      </w:pPr>
      <w:r>
        <w:rPr>
          <w:rFonts w:ascii="Cambria" w:eastAsia="Cambria" w:hAnsi="Cambria" w:cs="Cambria"/>
          <w:b/>
          <w:color w:val="000000"/>
          <w:sz w:val="24"/>
          <w:szCs w:val="24"/>
        </w:rPr>
        <w:t xml:space="preserve">To be submitted by the Candidate: </w:t>
      </w:r>
    </w:p>
    <w:p w14:paraId="42881D2C" w14:textId="77777777" w:rsidR="00E743A8" w:rsidRDefault="00000000">
      <w:pPr>
        <w:widowControl w:val="0"/>
        <w:pBdr>
          <w:top w:val="nil"/>
          <w:left w:val="nil"/>
          <w:bottom w:val="nil"/>
          <w:right w:val="nil"/>
          <w:between w:val="nil"/>
        </w:pBdr>
        <w:spacing w:before="385" w:line="272" w:lineRule="auto"/>
        <w:ind w:left="7" w:right="1008" w:firstLine="6"/>
        <w:rPr>
          <w:rFonts w:ascii="Cambria" w:eastAsia="Cambria" w:hAnsi="Cambria" w:cs="Cambria"/>
          <w:color w:val="000000"/>
          <w:sz w:val="24"/>
          <w:szCs w:val="24"/>
        </w:rPr>
      </w:pPr>
      <w:r>
        <w:rPr>
          <w:rFonts w:ascii="Cambria" w:eastAsia="Cambria" w:hAnsi="Cambria" w:cs="Cambria"/>
          <w:i/>
          <w:color w:val="000000"/>
          <w:sz w:val="24"/>
          <w:szCs w:val="24"/>
        </w:rPr>
        <w:t xml:space="preserve">Required: </w:t>
      </w:r>
      <w:r>
        <w:rPr>
          <w:rFonts w:ascii="Cambria" w:eastAsia="Cambria" w:hAnsi="Cambria" w:cs="Cambria"/>
          <w:color w:val="000000"/>
          <w:sz w:val="24"/>
          <w:szCs w:val="24"/>
        </w:rPr>
        <w:t xml:space="preserve">An abbreviated curriculum vitae (three page maximum) that includes </w:t>
      </w:r>
      <w:r>
        <w:rPr>
          <w:rFonts w:ascii="Cambria" w:eastAsia="Cambria" w:hAnsi="Cambria" w:cs="Cambria"/>
          <w:color w:val="000000"/>
          <w:sz w:val="24"/>
          <w:szCs w:val="24"/>
        </w:rPr>
        <w:lastRenderedPageBreak/>
        <w:t xml:space="preserve">the candidate’s email address and notes the candidate’s educational and professional background, area of expertise, and current position at SOU. </w:t>
      </w:r>
    </w:p>
    <w:p w14:paraId="7AD401A3" w14:textId="77777777" w:rsidR="00E743A8" w:rsidRDefault="00000000">
      <w:pPr>
        <w:widowControl w:val="0"/>
        <w:pBdr>
          <w:top w:val="nil"/>
          <w:left w:val="nil"/>
          <w:bottom w:val="nil"/>
          <w:right w:val="nil"/>
          <w:between w:val="nil"/>
        </w:pBdr>
        <w:spacing w:before="313" w:line="272" w:lineRule="auto"/>
        <w:ind w:left="10" w:right="109" w:firstLine="3"/>
        <w:rPr>
          <w:rFonts w:ascii="Cambria" w:eastAsia="Cambria" w:hAnsi="Cambria" w:cs="Cambria"/>
          <w:color w:val="000000"/>
          <w:sz w:val="24"/>
          <w:szCs w:val="24"/>
        </w:rPr>
      </w:pPr>
      <w:r>
        <w:rPr>
          <w:rFonts w:ascii="Cambria" w:eastAsia="Cambria" w:hAnsi="Cambria" w:cs="Cambria"/>
          <w:i/>
          <w:color w:val="000000"/>
          <w:sz w:val="24"/>
          <w:szCs w:val="24"/>
        </w:rPr>
        <w:t xml:space="preserve">Required: </w:t>
      </w:r>
      <w:r>
        <w:rPr>
          <w:rFonts w:ascii="Cambria" w:eastAsia="Cambria" w:hAnsi="Cambria" w:cs="Cambria"/>
          <w:color w:val="000000"/>
          <w:sz w:val="24"/>
          <w:szCs w:val="24"/>
        </w:rPr>
        <w:t>Scholarship Form (see attached form) listing research presentations, publications, or other relevant scholarly work confirming that the candidate meets the Southern Oregon</w:t>
      </w:r>
      <w:r>
        <w:rPr>
          <w:rFonts w:ascii="Cambria" w:eastAsia="Cambria" w:hAnsi="Cambria" w:cs="Cambria"/>
          <w:sz w:val="24"/>
          <w:szCs w:val="24"/>
        </w:rPr>
        <w:t xml:space="preserve"> </w:t>
      </w:r>
      <w:r>
        <w:rPr>
          <w:rFonts w:ascii="Cambria" w:eastAsia="Cambria" w:hAnsi="Cambria" w:cs="Cambria"/>
          <w:color w:val="000000"/>
          <w:sz w:val="24"/>
          <w:szCs w:val="24"/>
        </w:rPr>
        <w:t xml:space="preserve">University Distinguished Scholarship Award Eligibility Requirements and meets the Academic Faculty Bylaws requirements for Scholarship Expectations (5.225). </w:t>
      </w:r>
    </w:p>
    <w:p w14:paraId="324FD68F" w14:textId="77777777" w:rsidR="00E743A8" w:rsidRDefault="00000000">
      <w:pPr>
        <w:widowControl w:val="0"/>
        <w:pBdr>
          <w:top w:val="nil"/>
          <w:left w:val="nil"/>
          <w:bottom w:val="nil"/>
          <w:right w:val="nil"/>
          <w:between w:val="nil"/>
        </w:pBdr>
        <w:spacing w:before="313" w:line="272" w:lineRule="auto"/>
        <w:ind w:left="8" w:right="212" w:firstLine="5"/>
        <w:rPr>
          <w:rFonts w:ascii="Cambria" w:eastAsia="Cambria" w:hAnsi="Cambria" w:cs="Cambria"/>
          <w:color w:val="000000"/>
          <w:sz w:val="24"/>
          <w:szCs w:val="24"/>
        </w:rPr>
      </w:pPr>
      <w:r>
        <w:rPr>
          <w:rFonts w:ascii="Cambria" w:eastAsia="Cambria" w:hAnsi="Cambria" w:cs="Cambria"/>
          <w:i/>
          <w:color w:val="000000"/>
          <w:sz w:val="24"/>
          <w:szCs w:val="24"/>
        </w:rPr>
        <w:t>Required</w:t>
      </w:r>
      <w:r>
        <w:rPr>
          <w:rFonts w:ascii="Cambria" w:eastAsia="Cambria" w:hAnsi="Cambria" w:cs="Cambria"/>
          <w:color w:val="000000"/>
          <w:sz w:val="24"/>
          <w:szCs w:val="24"/>
        </w:rPr>
        <w:t xml:space="preserve">: A statement by the candidate further describing their scholarly activities and professional development related to scholarly activity, </w:t>
      </w:r>
      <w:r>
        <w:rPr>
          <w:rFonts w:ascii="Cambria" w:eastAsia="Cambria" w:hAnsi="Cambria" w:cs="Cambria"/>
          <w:b/>
          <w:color w:val="000000"/>
          <w:sz w:val="24"/>
          <w:szCs w:val="24"/>
        </w:rPr>
        <w:t>with reference to their program’s specific scholarship performance expectations</w:t>
      </w:r>
      <w:r>
        <w:rPr>
          <w:rFonts w:ascii="Cambria" w:eastAsia="Cambria" w:hAnsi="Cambria" w:cs="Cambria"/>
          <w:color w:val="000000"/>
          <w:sz w:val="24"/>
          <w:szCs w:val="24"/>
        </w:rPr>
        <w:t xml:space="preserve">. Applicants should address how their scholarship aligns with the scholarship performance expectations of their program, being mindful that the award review committee may not be familiar with the applicant’s field of study. This statement must be no longer than four pages, 1.5 spaced with a </w:t>
      </w:r>
      <w:proofErr w:type="gramStart"/>
      <w:r>
        <w:rPr>
          <w:rFonts w:ascii="Cambria" w:eastAsia="Cambria" w:hAnsi="Cambria" w:cs="Cambria"/>
          <w:color w:val="000000"/>
          <w:sz w:val="24"/>
          <w:szCs w:val="24"/>
        </w:rPr>
        <w:t>12 point</w:t>
      </w:r>
      <w:proofErr w:type="gramEnd"/>
      <w:r>
        <w:rPr>
          <w:rFonts w:ascii="Cambria" w:eastAsia="Cambria" w:hAnsi="Cambria" w:cs="Cambria"/>
          <w:color w:val="000000"/>
          <w:sz w:val="24"/>
          <w:szCs w:val="24"/>
        </w:rPr>
        <w:t xml:space="preserve"> font. </w:t>
      </w:r>
    </w:p>
    <w:p w14:paraId="3BE6E7AB" w14:textId="77777777" w:rsidR="00E743A8" w:rsidRDefault="00000000">
      <w:pPr>
        <w:widowControl w:val="0"/>
        <w:pBdr>
          <w:top w:val="nil"/>
          <w:left w:val="nil"/>
          <w:bottom w:val="nil"/>
          <w:right w:val="nil"/>
          <w:between w:val="nil"/>
        </w:pBdr>
        <w:spacing w:before="313" w:line="272" w:lineRule="auto"/>
        <w:ind w:left="3" w:right="268" w:firstLine="20"/>
        <w:rPr>
          <w:rFonts w:ascii="Cambria" w:eastAsia="Cambria" w:hAnsi="Cambria" w:cs="Cambria"/>
          <w:color w:val="000000"/>
          <w:sz w:val="24"/>
          <w:szCs w:val="24"/>
          <w:highlight w:val="white"/>
        </w:rPr>
      </w:pPr>
      <w:r>
        <w:rPr>
          <w:rFonts w:ascii="Cambria" w:eastAsia="Cambria" w:hAnsi="Cambria" w:cs="Cambria"/>
          <w:i/>
          <w:color w:val="000000"/>
          <w:sz w:val="24"/>
          <w:szCs w:val="24"/>
          <w:highlight w:val="white"/>
        </w:rPr>
        <w:t xml:space="preserve">Optional: </w:t>
      </w:r>
      <w:r>
        <w:rPr>
          <w:rFonts w:ascii="Cambria" w:eastAsia="Cambria" w:hAnsi="Cambria" w:cs="Cambria"/>
          <w:color w:val="000000"/>
          <w:sz w:val="24"/>
          <w:szCs w:val="24"/>
          <w:highlight w:val="white"/>
        </w:rPr>
        <w:t xml:space="preserve">List of names and contact information of colleagues or members of the community familiar with the candidate’s scholarship or from beneficiaries of the candidate’s </w:t>
      </w:r>
      <w:r>
        <w:rPr>
          <w:rFonts w:ascii="Cambria" w:eastAsia="Cambria" w:hAnsi="Cambria" w:cs="Cambria"/>
          <w:sz w:val="24"/>
          <w:szCs w:val="24"/>
          <w:highlight w:val="white"/>
        </w:rPr>
        <w:t>S</w:t>
      </w:r>
      <w:r>
        <w:rPr>
          <w:rFonts w:ascii="Cambria" w:eastAsia="Cambria" w:hAnsi="Cambria" w:cs="Cambria"/>
          <w:color w:val="000000"/>
          <w:sz w:val="24"/>
          <w:szCs w:val="24"/>
          <w:highlight w:val="white"/>
        </w:rPr>
        <w:t xml:space="preserve">cholarly </w:t>
      </w:r>
      <w:r>
        <w:rPr>
          <w:rFonts w:ascii="Cambria" w:eastAsia="Cambria" w:hAnsi="Cambria" w:cs="Cambria"/>
          <w:sz w:val="24"/>
          <w:szCs w:val="24"/>
          <w:highlight w:val="white"/>
        </w:rPr>
        <w:t>A</w:t>
      </w:r>
      <w:r>
        <w:rPr>
          <w:rFonts w:ascii="Cambria" w:eastAsia="Cambria" w:hAnsi="Cambria" w:cs="Cambria"/>
          <w:color w:val="000000"/>
          <w:sz w:val="24"/>
          <w:szCs w:val="24"/>
          <w:highlight w:val="white"/>
        </w:rPr>
        <w:t>ctivity. The candidate may submit up to five names and contact information to the nominator no later tha</w:t>
      </w:r>
      <w:r>
        <w:rPr>
          <w:rFonts w:ascii="Cambria" w:eastAsia="Cambria" w:hAnsi="Cambria" w:cs="Cambria"/>
          <w:sz w:val="24"/>
          <w:szCs w:val="24"/>
          <w:highlight w:val="white"/>
        </w:rPr>
        <w:t>n Finals Week</w:t>
      </w:r>
      <w:r>
        <w:rPr>
          <w:rFonts w:ascii="Cambria" w:eastAsia="Cambria" w:hAnsi="Cambria" w:cs="Cambria"/>
          <w:color w:val="0000FF"/>
          <w:sz w:val="24"/>
          <w:szCs w:val="24"/>
          <w:highlight w:val="white"/>
        </w:rPr>
        <w:t xml:space="preserve"> </w:t>
      </w:r>
      <w:r>
        <w:rPr>
          <w:rFonts w:ascii="Cambria" w:eastAsia="Cambria" w:hAnsi="Cambria" w:cs="Cambria"/>
          <w:color w:val="000000"/>
          <w:sz w:val="24"/>
          <w:szCs w:val="24"/>
          <w:highlight w:val="white"/>
        </w:rPr>
        <w:t xml:space="preserve">of Fall Term. The nominator will then contact these individuals and offer them the opportunity to submit a letter of support on behalf of the candidate. </w:t>
      </w:r>
    </w:p>
    <w:p w14:paraId="24525C0C" w14:textId="77777777" w:rsidR="00E743A8" w:rsidRDefault="00000000">
      <w:pPr>
        <w:widowControl w:val="0"/>
        <w:pBdr>
          <w:top w:val="nil"/>
          <w:left w:val="nil"/>
          <w:bottom w:val="nil"/>
          <w:right w:val="nil"/>
          <w:between w:val="nil"/>
        </w:pBdr>
        <w:spacing w:before="308" w:line="240" w:lineRule="auto"/>
        <w:ind w:left="8"/>
        <w:rPr>
          <w:rFonts w:ascii="Cambria" w:eastAsia="Cambria" w:hAnsi="Cambria" w:cs="Cambria"/>
          <w:b/>
          <w:color w:val="000000"/>
          <w:sz w:val="24"/>
          <w:szCs w:val="24"/>
        </w:rPr>
      </w:pPr>
      <w:r>
        <w:rPr>
          <w:rFonts w:ascii="Cambria" w:eastAsia="Cambria" w:hAnsi="Cambria" w:cs="Cambria"/>
          <w:b/>
          <w:color w:val="000000"/>
          <w:sz w:val="24"/>
          <w:szCs w:val="24"/>
        </w:rPr>
        <w:t xml:space="preserve">To be submitted by the Nominator: </w:t>
      </w:r>
    </w:p>
    <w:p w14:paraId="06A1F26F" w14:textId="77777777" w:rsidR="00E743A8" w:rsidRDefault="00000000">
      <w:pPr>
        <w:widowControl w:val="0"/>
        <w:pBdr>
          <w:top w:val="nil"/>
          <w:left w:val="nil"/>
          <w:bottom w:val="nil"/>
          <w:right w:val="nil"/>
          <w:between w:val="nil"/>
        </w:pBdr>
        <w:spacing w:before="355" w:line="272" w:lineRule="auto"/>
        <w:ind w:left="3" w:right="150" w:firstLine="16"/>
        <w:rPr>
          <w:rFonts w:ascii="Cambria" w:eastAsia="Cambria" w:hAnsi="Cambria" w:cs="Cambria"/>
          <w:color w:val="000000"/>
          <w:sz w:val="24"/>
          <w:szCs w:val="24"/>
        </w:rPr>
      </w:pPr>
      <w:r>
        <w:rPr>
          <w:rFonts w:ascii="Cambria" w:eastAsia="Cambria" w:hAnsi="Cambria" w:cs="Cambria"/>
          <w:i/>
          <w:color w:val="000000"/>
          <w:sz w:val="24"/>
          <w:szCs w:val="24"/>
        </w:rPr>
        <w:t>Required:</w:t>
      </w:r>
      <w:r>
        <w:rPr>
          <w:rFonts w:ascii="Cambria" w:eastAsia="Cambria" w:hAnsi="Cambria" w:cs="Cambria"/>
          <w:color w:val="000000"/>
          <w:sz w:val="24"/>
          <w:szCs w:val="24"/>
        </w:rPr>
        <w:t xml:space="preserve"> Nominator’s letter highlighting evidence and impact of candidate’s Scholarly Activity. Letter must include letter writer’s email address and be no longer than two pages, 1.5 spaced with a </w:t>
      </w:r>
      <w:proofErr w:type="gramStart"/>
      <w:r>
        <w:rPr>
          <w:rFonts w:ascii="Cambria" w:eastAsia="Cambria" w:hAnsi="Cambria" w:cs="Cambria"/>
          <w:color w:val="000000"/>
          <w:sz w:val="24"/>
          <w:szCs w:val="24"/>
        </w:rPr>
        <w:t>12 point</w:t>
      </w:r>
      <w:proofErr w:type="gramEnd"/>
      <w:r>
        <w:rPr>
          <w:rFonts w:ascii="Cambria" w:eastAsia="Cambria" w:hAnsi="Cambria" w:cs="Cambria"/>
          <w:color w:val="000000"/>
          <w:sz w:val="24"/>
          <w:szCs w:val="24"/>
        </w:rPr>
        <w:t xml:space="preserve"> font. </w:t>
      </w:r>
    </w:p>
    <w:p w14:paraId="0DDE3709" w14:textId="77777777" w:rsidR="00E743A8" w:rsidRDefault="00000000">
      <w:pPr>
        <w:widowControl w:val="0"/>
        <w:pBdr>
          <w:top w:val="nil"/>
          <w:left w:val="nil"/>
          <w:bottom w:val="nil"/>
          <w:right w:val="nil"/>
          <w:between w:val="nil"/>
        </w:pBdr>
        <w:spacing w:before="313" w:line="272" w:lineRule="auto"/>
        <w:ind w:left="12" w:right="740" w:firstLine="2"/>
        <w:rPr>
          <w:rFonts w:ascii="Cambria" w:eastAsia="Cambria" w:hAnsi="Cambria" w:cs="Cambria"/>
          <w:i/>
          <w:color w:val="000000"/>
          <w:sz w:val="24"/>
          <w:szCs w:val="24"/>
        </w:rPr>
      </w:pPr>
      <w:r>
        <w:rPr>
          <w:rFonts w:ascii="Cambria" w:eastAsia="Cambria" w:hAnsi="Cambria" w:cs="Cambria"/>
          <w:i/>
          <w:color w:val="000000"/>
          <w:sz w:val="24"/>
          <w:szCs w:val="24"/>
        </w:rPr>
        <w:t xml:space="preserve">If self-nominated, candidate must include an additional letter of support from a colleague familiar with the candidate’s Scholarly Activity. </w:t>
      </w:r>
    </w:p>
    <w:p w14:paraId="20F21C47" w14:textId="77777777" w:rsidR="00E743A8" w:rsidRDefault="00000000">
      <w:pPr>
        <w:widowControl w:val="0"/>
        <w:spacing w:before="292" w:line="237" w:lineRule="auto"/>
        <w:ind w:left="114" w:right="638" w:hanging="5"/>
        <w:rPr>
          <w:rFonts w:ascii="Cambria" w:eastAsia="Cambria" w:hAnsi="Cambria" w:cs="Cambria"/>
          <w:i/>
          <w:sz w:val="24"/>
          <w:szCs w:val="24"/>
        </w:rPr>
      </w:pPr>
      <w:r>
        <w:rPr>
          <w:rFonts w:ascii="Cambria" w:eastAsia="Cambria" w:hAnsi="Cambria" w:cs="Cambria"/>
          <w:i/>
          <w:sz w:val="24"/>
          <w:szCs w:val="24"/>
        </w:rPr>
        <w:t>Nominators are encouraged to follow up with their candidates regarding submission deadlines and to identify individuals from whom the nominator, on behalf of the candidate, can request a letter of support.</w:t>
      </w:r>
    </w:p>
    <w:p w14:paraId="033398A1" w14:textId="77777777" w:rsidR="00E743A8" w:rsidRDefault="00000000">
      <w:pPr>
        <w:widowControl w:val="0"/>
        <w:pBdr>
          <w:top w:val="nil"/>
          <w:left w:val="nil"/>
          <w:bottom w:val="nil"/>
          <w:right w:val="nil"/>
          <w:between w:val="nil"/>
        </w:pBdr>
        <w:spacing w:before="908" w:line="240" w:lineRule="auto"/>
        <w:jc w:val="center"/>
        <w:rPr>
          <w:rFonts w:ascii="Cambria" w:eastAsia="Cambria" w:hAnsi="Cambria" w:cs="Cambria"/>
          <w:b/>
          <w:sz w:val="24"/>
          <w:szCs w:val="24"/>
        </w:rPr>
      </w:pPr>
      <w:r>
        <w:rPr>
          <w:rFonts w:ascii="Cambria" w:eastAsia="Cambria" w:hAnsi="Cambria" w:cs="Cambria"/>
          <w:b/>
          <w:sz w:val="24"/>
          <w:szCs w:val="24"/>
        </w:rPr>
        <w:t xml:space="preserve">Timeline: </w:t>
      </w:r>
    </w:p>
    <w:p w14:paraId="6D72FAE1" w14:textId="77777777" w:rsidR="00E743A8" w:rsidRDefault="00000000">
      <w:pPr>
        <w:widowControl w:val="0"/>
        <w:spacing w:before="292" w:line="237" w:lineRule="auto"/>
        <w:ind w:left="109" w:right="129" w:firstLine="10"/>
        <w:rPr>
          <w:rFonts w:ascii="Cambria" w:eastAsia="Cambria" w:hAnsi="Cambria" w:cs="Cambria"/>
          <w:sz w:val="24"/>
          <w:szCs w:val="24"/>
          <w:highlight w:val="white"/>
        </w:rPr>
      </w:pPr>
      <w:r>
        <w:rPr>
          <w:rFonts w:ascii="Cambria" w:eastAsia="Cambria" w:hAnsi="Cambria" w:cs="Cambria"/>
          <w:sz w:val="24"/>
          <w:szCs w:val="24"/>
          <w:highlight w:val="white"/>
        </w:rPr>
        <w:lastRenderedPageBreak/>
        <w:t>Reminder: Winter Term - Week 1: FINAL DEADLINE FOR SUBMISSION OF PACKETS AFTER WHICH APPLICATIONS WILL NO LONGER BE CONSIDERED</w:t>
      </w:r>
    </w:p>
    <w:p w14:paraId="6F0F71E3" w14:textId="77777777" w:rsidR="00E743A8" w:rsidRDefault="00E743A8">
      <w:pPr>
        <w:widowControl w:val="0"/>
        <w:spacing w:line="240" w:lineRule="auto"/>
        <w:ind w:left="112"/>
        <w:rPr>
          <w:rFonts w:ascii="Cambria" w:eastAsia="Cambria" w:hAnsi="Cambria" w:cs="Cambria"/>
          <w:b/>
          <w:sz w:val="24"/>
          <w:szCs w:val="24"/>
        </w:rPr>
      </w:pPr>
    </w:p>
    <w:tbl>
      <w:tblPr>
        <w:tblStyle w:val="a"/>
        <w:tblW w:w="9525"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155"/>
      </w:tblGrid>
      <w:tr w:rsidR="00E743A8" w14:paraId="4853C3FC" w14:textId="77777777">
        <w:trPr>
          <w:trHeight w:val="8940"/>
        </w:trPr>
        <w:tc>
          <w:tcPr>
            <w:tcW w:w="2370" w:type="dxa"/>
            <w:tcMar>
              <w:top w:w="100" w:type="dxa"/>
              <w:left w:w="100" w:type="dxa"/>
              <w:bottom w:w="100" w:type="dxa"/>
              <w:right w:w="100" w:type="dxa"/>
            </w:tcMar>
          </w:tcPr>
          <w:p w14:paraId="3E9114AA" w14:textId="77777777" w:rsidR="00E743A8" w:rsidRDefault="00000000">
            <w:pPr>
              <w:widowControl w:val="0"/>
              <w:spacing w:line="240" w:lineRule="auto"/>
              <w:ind w:left="114"/>
              <w:rPr>
                <w:rFonts w:ascii="Cambria" w:eastAsia="Cambria" w:hAnsi="Cambria" w:cs="Cambria"/>
                <w:b/>
                <w:sz w:val="21"/>
                <w:szCs w:val="21"/>
              </w:rPr>
            </w:pPr>
            <w:r>
              <w:rPr>
                <w:rFonts w:ascii="Cambria" w:eastAsia="Cambria" w:hAnsi="Cambria" w:cs="Cambria"/>
                <w:b/>
                <w:sz w:val="21"/>
                <w:szCs w:val="21"/>
              </w:rPr>
              <w:t>Fall Term Deadlines</w:t>
            </w:r>
          </w:p>
          <w:p w14:paraId="5ED299B1" w14:textId="77777777" w:rsidR="00E743A8" w:rsidRDefault="00000000">
            <w:pPr>
              <w:widowControl w:val="0"/>
              <w:spacing w:before="9" w:line="240" w:lineRule="auto"/>
              <w:ind w:left="135" w:right="227"/>
              <w:rPr>
                <w:rFonts w:ascii="Cambria" w:eastAsia="Cambria" w:hAnsi="Cambria" w:cs="Cambria"/>
                <w:sz w:val="21"/>
                <w:szCs w:val="21"/>
              </w:rPr>
            </w:pPr>
            <w:r>
              <w:rPr>
                <w:rFonts w:ascii="Cambria" w:eastAsia="Cambria" w:hAnsi="Cambria" w:cs="Cambria"/>
                <w:sz w:val="21"/>
                <w:szCs w:val="21"/>
              </w:rPr>
              <w:br/>
            </w:r>
            <w:r>
              <w:rPr>
                <w:rFonts w:ascii="Cambria" w:eastAsia="Cambria" w:hAnsi="Cambria" w:cs="Cambria"/>
                <w:sz w:val="21"/>
                <w:szCs w:val="21"/>
              </w:rPr>
              <w:br/>
              <w:t xml:space="preserve">Week 5: </w:t>
            </w:r>
          </w:p>
          <w:p w14:paraId="505F16A2" w14:textId="77777777" w:rsidR="00E743A8" w:rsidRDefault="00000000">
            <w:pPr>
              <w:widowControl w:val="0"/>
              <w:spacing w:before="50" w:line="240" w:lineRule="auto"/>
              <w:ind w:left="135" w:right="227"/>
              <w:rPr>
                <w:rFonts w:ascii="Cambria" w:eastAsia="Cambria" w:hAnsi="Cambria" w:cs="Cambria"/>
                <w:sz w:val="21"/>
                <w:szCs w:val="21"/>
              </w:rPr>
            </w:pPr>
            <w:r>
              <w:rPr>
                <w:rFonts w:ascii="Cambria" w:eastAsia="Cambria" w:hAnsi="Cambria" w:cs="Cambria"/>
                <w:sz w:val="21"/>
                <w:szCs w:val="21"/>
              </w:rPr>
              <w:br/>
            </w:r>
            <w:r>
              <w:rPr>
                <w:rFonts w:ascii="Cambria" w:eastAsia="Cambria" w:hAnsi="Cambria" w:cs="Cambria"/>
                <w:sz w:val="21"/>
                <w:szCs w:val="21"/>
              </w:rPr>
              <w:br/>
              <w:t xml:space="preserve">Week 6: </w:t>
            </w:r>
          </w:p>
          <w:p w14:paraId="6AF41DF0" w14:textId="77777777" w:rsidR="00E743A8" w:rsidRDefault="00000000">
            <w:pPr>
              <w:widowControl w:val="0"/>
              <w:spacing w:before="50" w:line="728" w:lineRule="auto"/>
              <w:ind w:left="135" w:right="227"/>
              <w:rPr>
                <w:rFonts w:ascii="Cambria" w:eastAsia="Cambria" w:hAnsi="Cambria" w:cs="Cambria"/>
                <w:sz w:val="21"/>
                <w:szCs w:val="21"/>
              </w:rPr>
            </w:pPr>
            <w:r>
              <w:rPr>
                <w:rFonts w:ascii="Cambria" w:eastAsia="Cambria" w:hAnsi="Cambria" w:cs="Cambria"/>
                <w:sz w:val="21"/>
                <w:szCs w:val="21"/>
              </w:rPr>
              <w:br/>
              <w:t xml:space="preserve">Week 8: </w:t>
            </w:r>
          </w:p>
          <w:p w14:paraId="322D7F44" w14:textId="77777777" w:rsidR="00E743A8" w:rsidRDefault="00000000">
            <w:pPr>
              <w:widowControl w:val="0"/>
              <w:spacing w:before="92" w:line="240" w:lineRule="auto"/>
              <w:ind w:left="135"/>
              <w:rPr>
                <w:rFonts w:ascii="Cambria" w:eastAsia="Cambria" w:hAnsi="Cambria" w:cs="Cambria"/>
                <w:sz w:val="21"/>
                <w:szCs w:val="21"/>
              </w:rPr>
            </w:pPr>
            <w:r>
              <w:rPr>
                <w:rFonts w:ascii="Cambria" w:eastAsia="Cambria" w:hAnsi="Cambria" w:cs="Cambria"/>
                <w:sz w:val="21"/>
                <w:szCs w:val="21"/>
              </w:rPr>
              <w:br/>
              <w:t xml:space="preserve">Week 9: </w:t>
            </w:r>
          </w:p>
          <w:p w14:paraId="16782FF1" w14:textId="77777777" w:rsidR="00E743A8" w:rsidRDefault="00000000">
            <w:pPr>
              <w:widowControl w:val="0"/>
              <w:spacing w:before="1284" w:line="240" w:lineRule="auto"/>
              <w:ind w:left="116"/>
              <w:rPr>
                <w:rFonts w:ascii="Cambria" w:eastAsia="Cambria" w:hAnsi="Cambria" w:cs="Cambria"/>
                <w:sz w:val="21"/>
                <w:szCs w:val="21"/>
              </w:rPr>
            </w:pPr>
            <w:r>
              <w:rPr>
                <w:rFonts w:ascii="Cambria" w:eastAsia="Cambria" w:hAnsi="Cambria" w:cs="Cambria"/>
                <w:sz w:val="21"/>
                <w:szCs w:val="21"/>
              </w:rPr>
              <w:t xml:space="preserve">Finals Week  </w:t>
            </w:r>
          </w:p>
          <w:p w14:paraId="1BD3FB08" w14:textId="77777777" w:rsidR="00E743A8" w:rsidRDefault="00000000">
            <w:pPr>
              <w:widowControl w:val="0"/>
              <w:spacing w:before="519" w:line="240" w:lineRule="auto"/>
              <w:ind w:left="107"/>
              <w:rPr>
                <w:rFonts w:ascii="Cambria" w:eastAsia="Cambria" w:hAnsi="Cambria" w:cs="Cambria"/>
                <w:b/>
                <w:sz w:val="21"/>
                <w:szCs w:val="21"/>
              </w:rPr>
            </w:pPr>
            <w:r>
              <w:rPr>
                <w:rFonts w:ascii="Cambria" w:eastAsia="Cambria" w:hAnsi="Cambria" w:cs="Cambria"/>
                <w:b/>
                <w:sz w:val="21"/>
                <w:szCs w:val="21"/>
              </w:rPr>
              <w:br/>
              <w:t xml:space="preserve">Winter Term </w:t>
            </w:r>
          </w:p>
          <w:p w14:paraId="2E522A83" w14:textId="77777777" w:rsidR="00E743A8" w:rsidRDefault="00000000">
            <w:pPr>
              <w:widowControl w:val="0"/>
              <w:spacing w:before="9" w:line="240" w:lineRule="auto"/>
              <w:ind w:left="117"/>
              <w:rPr>
                <w:rFonts w:ascii="Cambria" w:eastAsia="Cambria" w:hAnsi="Cambria" w:cs="Cambria"/>
                <w:sz w:val="21"/>
                <w:szCs w:val="21"/>
              </w:rPr>
            </w:pPr>
            <w:r>
              <w:rPr>
                <w:rFonts w:ascii="Cambria" w:eastAsia="Cambria" w:hAnsi="Cambria" w:cs="Cambria"/>
                <w:sz w:val="21"/>
                <w:szCs w:val="21"/>
              </w:rPr>
              <w:t xml:space="preserve">Week 1: </w:t>
            </w:r>
          </w:p>
          <w:p w14:paraId="2135BDCE" w14:textId="77777777" w:rsidR="00E743A8" w:rsidRDefault="00000000">
            <w:pPr>
              <w:widowControl w:val="0"/>
              <w:spacing w:before="1029" w:line="240" w:lineRule="auto"/>
              <w:ind w:left="116"/>
              <w:rPr>
                <w:rFonts w:ascii="Cambria" w:eastAsia="Cambria" w:hAnsi="Cambria" w:cs="Cambria"/>
                <w:sz w:val="21"/>
                <w:szCs w:val="21"/>
              </w:rPr>
            </w:pPr>
            <w:r>
              <w:rPr>
                <w:rFonts w:ascii="Cambria" w:eastAsia="Cambria" w:hAnsi="Cambria" w:cs="Cambria"/>
                <w:sz w:val="21"/>
                <w:szCs w:val="21"/>
              </w:rPr>
              <w:t xml:space="preserve">Week 3: </w:t>
            </w:r>
          </w:p>
          <w:p w14:paraId="25BF55FD" w14:textId="77777777" w:rsidR="00E743A8" w:rsidRDefault="00000000">
            <w:pPr>
              <w:widowControl w:val="0"/>
              <w:spacing w:before="519" w:line="240" w:lineRule="auto"/>
              <w:ind w:left="113"/>
              <w:rPr>
                <w:rFonts w:ascii="Cambria" w:eastAsia="Cambria" w:hAnsi="Cambria" w:cs="Cambria"/>
                <w:b/>
                <w:sz w:val="21"/>
                <w:szCs w:val="21"/>
              </w:rPr>
            </w:pPr>
            <w:r>
              <w:rPr>
                <w:rFonts w:ascii="Cambria" w:eastAsia="Cambria" w:hAnsi="Cambria" w:cs="Cambria"/>
                <w:b/>
                <w:sz w:val="21"/>
                <w:szCs w:val="21"/>
              </w:rPr>
              <w:br/>
              <w:t xml:space="preserve">Spring Term </w:t>
            </w:r>
          </w:p>
          <w:p w14:paraId="38528FB2" w14:textId="77777777" w:rsidR="00E743A8" w:rsidRDefault="00000000">
            <w:pPr>
              <w:widowControl w:val="0"/>
              <w:spacing w:before="9" w:line="240" w:lineRule="auto"/>
              <w:ind w:left="116"/>
              <w:rPr>
                <w:rFonts w:ascii="Cambria" w:eastAsia="Cambria" w:hAnsi="Cambria" w:cs="Cambria"/>
                <w:sz w:val="21"/>
                <w:szCs w:val="21"/>
              </w:rPr>
            </w:pPr>
            <w:r>
              <w:rPr>
                <w:rFonts w:ascii="Cambria" w:eastAsia="Cambria" w:hAnsi="Cambria" w:cs="Cambria"/>
                <w:sz w:val="21"/>
                <w:szCs w:val="21"/>
              </w:rPr>
              <w:t>Week 2:</w:t>
            </w:r>
          </w:p>
        </w:tc>
        <w:tc>
          <w:tcPr>
            <w:tcW w:w="7155" w:type="dxa"/>
            <w:tcMar>
              <w:top w:w="100" w:type="dxa"/>
              <w:left w:w="100" w:type="dxa"/>
              <w:bottom w:w="100" w:type="dxa"/>
              <w:right w:w="100" w:type="dxa"/>
            </w:tcMar>
          </w:tcPr>
          <w:p w14:paraId="525F6FC3" w14:textId="77777777" w:rsidR="00E743A8" w:rsidRDefault="00E743A8">
            <w:pPr>
              <w:widowControl w:val="0"/>
              <w:spacing w:line="240" w:lineRule="auto"/>
              <w:ind w:left="117"/>
              <w:rPr>
                <w:rFonts w:ascii="Cambria" w:eastAsia="Cambria" w:hAnsi="Cambria" w:cs="Cambria"/>
                <w:sz w:val="21"/>
                <w:szCs w:val="21"/>
              </w:rPr>
            </w:pPr>
          </w:p>
          <w:p w14:paraId="324F6C59" w14:textId="77777777" w:rsidR="00E743A8" w:rsidRDefault="00E743A8">
            <w:pPr>
              <w:widowControl w:val="0"/>
              <w:spacing w:line="240" w:lineRule="auto"/>
              <w:ind w:left="117"/>
              <w:rPr>
                <w:rFonts w:ascii="Cambria" w:eastAsia="Cambria" w:hAnsi="Cambria" w:cs="Cambria"/>
                <w:sz w:val="21"/>
                <w:szCs w:val="21"/>
              </w:rPr>
            </w:pPr>
          </w:p>
          <w:p w14:paraId="2BFC6A60" w14:textId="77777777" w:rsidR="00E743A8" w:rsidRDefault="00E743A8">
            <w:pPr>
              <w:widowControl w:val="0"/>
              <w:spacing w:line="240" w:lineRule="auto"/>
              <w:ind w:left="117"/>
              <w:rPr>
                <w:rFonts w:ascii="Cambria" w:eastAsia="Cambria" w:hAnsi="Cambria" w:cs="Cambria"/>
                <w:sz w:val="21"/>
                <w:szCs w:val="21"/>
              </w:rPr>
            </w:pPr>
          </w:p>
          <w:p w14:paraId="0D89A8C3" w14:textId="77777777" w:rsidR="00E743A8" w:rsidRDefault="00000000">
            <w:pPr>
              <w:widowControl w:val="0"/>
              <w:spacing w:line="240" w:lineRule="auto"/>
              <w:rPr>
                <w:rFonts w:ascii="Cambria" w:eastAsia="Cambria" w:hAnsi="Cambria" w:cs="Cambria"/>
                <w:sz w:val="21"/>
                <w:szCs w:val="21"/>
              </w:rPr>
            </w:pPr>
            <w:r>
              <w:rPr>
                <w:rFonts w:ascii="Cambria" w:eastAsia="Cambria" w:hAnsi="Cambria" w:cs="Cambria"/>
                <w:sz w:val="21"/>
                <w:szCs w:val="21"/>
              </w:rPr>
              <w:t xml:space="preserve">  Call for nominations sent out by Executive Assistant to the Provost  </w:t>
            </w:r>
          </w:p>
          <w:p w14:paraId="751C0A0B" w14:textId="77777777" w:rsidR="00E743A8" w:rsidRDefault="00000000">
            <w:pPr>
              <w:widowControl w:val="0"/>
              <w:spacing w:before="264" w:line="240" w:lineRule="auto"/>
              <w:ind w:left="90"/>
              <w:rPr>
                <w:rFonts w:ascii="Cambria" w:eastAsia="Cambria" w:hAnsi="Cambria" w:cs="Cambria"/>
                <w:sz w:val="21"/>
                <w:szCs w:val="21"/>
              </w:rPr>
            </w:pPr>
            <w:r>
              <w:rPr>
                <w:rFonts w:ascii="Cambria" w:eastAsia="Cambria" w:hAnsi="Cambria" w:cs="Cambria"/>
                <w:sz w:val="21"/>
                <w:szCs w:val="21"/>
              </w:rPr>
              <w:br/>
              <w:t xml:space="preserve">Deadline for submission of nominations to Executive Assistant to the Provost </w:t>
            </w:r>
          </w:p>
          <w:p w14:paraId="4FBA3398" w14:textId="77777777" w:rsidR="00E743A8" w:rsidRDefault="00000000">
            <w:pPr>
              <w:widowControl w:val="0"/>
              <w:spacing w:before="264" w:line="242" w:lineRule="auto"/>
              <w:ind w:left="113" w:right="159" w:firstLine="3"/>
              <w:rPr>
                <w:rFonts w:ascii="Cambria" w:eastAsia="Cambria" w:hAnsi="Cambria" w:cs="Cambria"/>
                <w:sz w:val="21"/>
                <w:szCs w:val="21"/>
              </w:rPr>
            </w:pPr>
            <w:r>
              <w:rPr>
                <w:rFonts w:ascii="Cambria" w:eastAsia="Cambria" w:hAnsi="Cambria" w:cs="Cambria"/>
                <w:sz w:val="21"/>
                <w:szCs w:val="21"/>
              </w:rPr>
              <w:br/>
              <w:t xml:space="preserve">Executive Assistant to the Provost to contact candidates and inform them of their nomination and the name of their nominator </w:t>
            </w:r>
          </w:p>
          <w:p w14:paraId="355A21C4" w14:textId="77777777" w:rsidR="00E743A8" w:rsidRDefault="00000000">
            <w:pPr>
              <w:widowControl w:val="0"/>
              <w:spacing w:before="262" w:line="242" w:lineRule="auto"/>
              <w:ind w:left="115" w:right="487" w:firstLine="1"/>
              <w:rPr>
                <w:rFonts w:ascii="Cambria" w:eastAsia="Cambria" w:hAnsi="Cambria" w:cs="Cambria"/>
                <w:sz w:val="21"/>
                <w:szCs w:val="21"/>
              </w:rPr>
            </w:pPr>
            <w:r>
              <w:rPr>
                <w:rFonts w:ascii="Cambria" w:eastAsia="Cambria" w:hAnsi="Cambria" w:cs="Cambria"/>
                <w:sz w:val="21"/>
                <w:szCs w:val="21"/>
              </w:rPr>
              <w:br/>
            </w:r>
            <w:r>
              <w:rPr>
                <w:rFonts w:ascii="Cambria" w:eastAsia="Cambria" w:hAnsi="Cambria" w:cs="Cambria"/>
                <w:sz w:val="21"/>
                <w:szCs w:val="21"/>
              </w:rPr>
              <w:br/>
              <w:t>Candidates to inform the Executive Assistant to the Provost</w:t>
            </w:r>
            <w:r>
              <w:rPr>
                <w:rFonts w:ascii="Cambria" w:eastAsia="Cambria" w:hAnsi="Cambria" w:cs="Cambria"/>
                <w:color w:val="0000FF"/>
                <w:sz w:val="21"/>
                <w:szCs w:val="21"/>
              </w:rPr>
              <w:t xml:space="preserve"> </w:t>
            </w:r>
            <w:r>
              <w:rPr>
                <w:rFonts w:ascii="Cambria" w:eastAsia="Cambria" w:hAnsi="Cambria" w:cs="Cambria"/>
                <w:sz w:val="21"/>
                <w:szCs w:val="21"/>
              </w:rPr>
              <w:t xml:space="preserve">of their acceptance or declination of the nomination. Executive Assistant to the Provost to submit a list of accepted nominations to the school Deans </w:t>
            </w:r>
          </w:p>
          <w:p w14:paraId="5DCE23FC" w14:textId="77777777" w:rsidR="00E743A8" w:rsidRDefault="00000000">
            <w:pPr>
              <w:widowControl w:val="0"/>
              <w:spacing w:before="262" w:line="242" w:lineRule="auto"/>
              <w:ind w:left="113" w:right="209" w:firstLine="3"/>
              <w:rPr>
                <w:rFonts w:ascii="Cambria" w:eastAsia="Cambria" w:hAnsi="Cambria" w:cs="Cambria"/>
                <w:sz w:val="21"/>
                <w:szCs w:val="21"/>
              </w:rPr>
            </w:pPr>
            <w:r>
              <w:rPr>
                <w:rFonts w:ascii="Cambria" w:eastAsia="Cambria" w:hAnsi="Cambria" w:cs="Cambria"/>
                <w:strike/>
                <w:sz w:val="21"/>
                <w:szCs w:val="21"/>
              </w:rPr>
              <w:br/>
            </w:r>
            <w:r>
              <w:rPr>
                <w:rFonts w:ascii="Cambria" w:eastAsia="Cambria" w:hAnsi="Cambria" w:cs="Cambria"/>
                <w:sz w:val="21"/>
                <w:szCs w:val="21"/>
              </w:rPr>
              <w:t xml:space="preserve">Candidates submit to their nominator a list of names and contact information of colleagues or members of the community familiar with the candidate’s service or from beneficiaries of the candidate’s service activities </w:t>
            </w:r>
          </w:p>
          <w:p w14:paraId="484754D6" w14:textId="77777777" w:rsidR="00E743A8" w:rsidRDefault="00000000">
            <w:pPr>
              <w:widowControl w:val="0"/>
              <w:spacing w:before="262" w:line="242" w:lineRule="auto"/>
              <w:ind w:left="108" w:right="306" w:firstLine="8"/>
              <w:rPr>
                <w:rFonts w:ascii="Cambria" w:eastAsia="Cambria" w:hAnsi="Cambria" w:cs="Cambria"/>
                <w:sz w:val="21"/>
                <w:szCs w:val="21"/>
              </w:rPr>
            </w:pPr>
            <w:r>
              <w:rPr>
                <w:rFonts w:ascii="Cambria" w:eastAsia="Cambria" w:hAnsi="Cambria" w:cs="Cambria"/>
                <w:sz w:val="21"/>
                <w:szCs w:val="21"/>
              </w:rPr>
              <w:t xml:space="preserve">Completed packets due to the Executive Assistant to the Provost (ALL materials are to be submitted to the Executive Assistant to the Provost. The Executive Assistant to the Provost will inform each candidate and their nominator when the packet is complete.) </w:t>
            </w:r>
          </w:p>
          <w:p w14:paraId="738E6ADC" w14:textId="77777777" w:rsidR="00E743A8" w:rsidRDefault="00000000">
            <w:pPr>
              <w:widowControl w:val="0"/>
              <w:spacing w:before="262" w:line="242" w:lineRule="auto"/>
              <w:ind w:left="117" w:right="749" w:hanging="5"/>
              <w:rPr>
                <w:rFonts w:ascii="Cambria" w:eastAsia="Cambria" w:hAnsi="Cambria" w:cs="Cambria"/>
                <w:sz w:val="21"/>
                <w:szCs w:val="21"/>
              </w:rPr>
            </w:pPr>
            <w:r>
              <w:rPr>
                <w:rFonts w:ascii="Cambria" w:eastAsia="Cambria" w:hAnsi="Cambria" w:cs="Cambria"/>
                <w:sz w:val="21"/>
                <w:szCs w:val="21"/>
              </w:rPr>
              <w:t xml:space="preserve">The Executive Assistant to the Provost forwards completed packets to the Faculty Development Committee and sets up Committee meeting times </w:t>
            </w:r>
          </w:p>
          <w:p w14:paraId="39A660F3" w14:textId="77777777" w:rsidR="00E743A8" w:rsidRDefault="00000000">
            <w:pPr>
              <w:widowControl w:val="0"/>
              <w:spacing w:before="517" w:line="240" w:lineRule="auto"/>
              <w:ind w:left="117"/>
              <w:rPr>
                <w:rFonts w:ascii="Cambria" w:eastAsia="Cambria" w:hAnsi="Cambria" w:cs="Cambria"/>
                <w:sz w:val="21"/>
                <w:szCs w:val="21"/>
              </w:rPr>
            </w:pPr>
            <w:r>
              <w:rPr>
                <w:rFonts w:ascii="Cambria" w:eastAsia="Cambria" w:hAnsi="Cambria" w:cs="Cambria"/>
                <w:sz w:val="21"/>
                <w:szCs w:val="21"/>
              </w:rPr>
              <w:t xml:space="preserve">First Faculty Senate Meeting of the Spring Quarter. </w:t>
            </w:r>
          </w:p>
          <w:p w14:paraId="3EE21AD3" w14:textId="77777777" w:rsidR="00E743A8" w:rsidRDefault="00000000">
            <w:pPr>
              <w:widowControl w:val="0"/>
              <w:spacing w:before="9" w:line="242" w:lineRule="auto"/>
              <w:ind w:left="117" w:right="113"/>
              <w:rPr>
                <w:rFonts w:ascii="Cambria" w:eastAsia="Cambria" w:hAnsi="Cambria" w:cs="Cambria"/>
                <w:sz w:val="21"/>
                <w:szCs w:val="21"/>
              </w:rPr>
            </w:pPr>
            <w:r>
              <w:rPr>
                <w:rFonts w:ascii="Cambria" w:eastAsia="Cambria" w:hAnsi="Cambria" w:cs="Cambria"/>
                <w:sz w:val="21"/>
                <w:szCs w:val="21"/>
              </w:rPr>
              <w:t xml:space="preserve">Faculty Development Committee Chair or committee designee submits names of awardees to Faculty Senate and provides </w:t>
            </w:r>
            <w:proofErr w:type="gramStart"/>
            <w:r>
              <w:rPr>
                <w:rFonts w:ascii="Cambria" w:eastAsia="Cambria" w:hAnsi="Cambria" w:cs="Cambria"/>
                <w:sz w:val="21"/>
                <w:szCs w:val="21"/>
              </w:rPr>
              <w:t>a brief summary</w:t>
            </w:r>
            <w:proofErr w:type="gramEnd"/>
            <w:r>
              <w:rPr>
                <w:rFonts w:ascii="Cambria" w:eastAsia="Cambria" w:hAnsi="Cambria" w:cs="Cambria"/>
                <w:sz w:val="21"/>
                <w:szCs w:val="21"/>
              </w:rPr>
              <w:t xml:space="preserve"> of each awardees’ qualifications. </w:t>
            </w:r>
          </w:p>
          <w:p w14:paraId="032BF49C" w14:textId="77777777" w:rsidR="00E743A8" w:rsidRDefault="00000000">
            <w:pPr>
              <w:widowControl w:val="0"/>
              <w:spacing w:before="9" w:line="242" w:lineRule="auto"/>
              <w:ind w:left="117" w:right="113"/>
              <w:rPr>
                <w:rFonts w:ascii="Cambria" w:eastAsia="Cambria" w:hAnsi="Cambria" w:cs="Cambria"/>
                <w:sz w:val="21"/>
                <w:szCs w:val="21"/>
              </w:rPr>
            </w:pPr>
            <w:r>
              <w:rPr>
                <w:rFonts w:ascii="Cambria" w:eastAsia="Cambria" w:hAnsi="Cambria" w:cs="Cambria"/>
                <w:sz w:val="21"/>
                <w:szCs w:val="21"/>
              </w:rPr>
              <w:t>Faculty Senate vote of approval</w:t>
            </w:r>
          </w:p>
        </w:tc>
      </w:tr>
    </w:tbl>
    <w:p w14:paraId="5092870B" w14:textId="77777777" w:rsidR="00E743A8" w:rsidRDefault="00E743A8">
      <w:pPr>
        <w:widowControl w:val="0"/>
        <w:pBdr>
          <w:top w:val="nil"/>
          <w:left w:val="nil"/>
          <w:bottom w:val="nil"/>
          <w:right w:val="nil"/>
          <w:between w:val="nil"/>
        </w:pBdr>
        <w:spacing w:before="908" w:line="240" w:lineRule="auto"/>
        <w:rPr>
          <w:rFonts w:ascii="Cambria" w:eastAsia="Cambria" w:hAnsi="Cambria" w:cs="Cambria"/>
          <w:b/>
          <w:sz w:val="24"/>
          <w:szCs w:val="24"/>
        </w:rPr>
      </w:pPr>
    </w:p>
    <w:p w14:paraId="2053A271" w14:textId="77777777" w:rsidR="00E743A8" w:rsidRDefault="00000000">
      <w:pPr>
        <w:widowControl w:val="0"/>
        <w:pBdr>
          <w:top w:val="nil"/>
          <w:left w:val="nil"/>
          <w:bottom w:val="nil"/>
          <w:right w:val="nil"/>
          <w:between w:val="nil"/>
        </w:pBdr>
        <w:spacing w:before="908" w:line="240" w:lineRule="auto"/>
        <w:rPr>
          <w:rFonts w:ascii="Cambria" w:eastAsia="Cambria" w:hAnsi="Cambria" w:cs="Cambria"/>
          <w:b/>
          <w:color w:val="000000"/>
          <w:sz w:val="24"/>
          <w:szCs w:val="24"/>
        </w:rPr>
      </w:pPr>
      <w:r>
        <w:rPr>
          <w:rFonts w:ascii="Cambria" w:eastAsia="Cambria" w:hAnsi="Cambria" w:cs="Cambria"/>
          <w:b/>
          <w:color w:val="000000"/>
          <w:sz w:val="24"/>
          <w:szCs w:val="24"/>
        </w:rPr>
        <w:lastRenderedPageBreak/>
        <w:t xml:space="preserve">Selection Criteria </w:t>
      </w:r>
    </w:p>
    <w:p w14:paraId="438B7CAD" w14:textId="77777777" w:rsidR="00E743A8" w:rsidRDefault="00000000">
      <w:pPr>
        <w:widowControl w:val="0"/>
        <w:pBdr>
          <w:top w:val="nil"/>
          <w:left w:val="nil"/>
          <w:bottom w:val="nil"/>
          <w:right w:val="nil"/>
          <w:between w:val="nil"/>
        </w:pBdr>
        <w:spacing w:before="379" w:line="274" w:lineRule="auto"/>
        <w:ind w:left="10" w:right="116" w:hanging="2"/>
        <w:jc w:val="both"/>
        <w:rPr>
          <w:rFonts w:ascii="Cambria" w:eastAsia="Cambria" w:hAnsi="Cambria" w:cs="Cambria"/>
          <w:color w:val="000000"/>
          <w:sz w:val="24"/>
          <w:szCs w:val="24"/>
        </w:rPr>
      </w:pPr>
      <w:r>
        <w:rPr>
          <w:rFonts w:ascii="Cambria" w:eastAsia="Cambria" w:hAnsi="Cambria" w:cs="Cambria"/>
          <w:color w:val="000000"/>
          <w:sz w:val="24"/>
          <w:szCs w:val="24"/>
        </w:rPr>
        <w:t xml:space="preserve">The selection committee will necessarily consider applications with a diversity of types of scholarly work. The committee may consider consistency of work, currency, impact, and innovation. The candidate should clearly explain in their statement the significance </w:t>
      </w:r>
    </w:p>
    <w:p w14:paraId="593AD874" w14:textId="77777777" w:rsidR="00E743A8" w:rsidRDefault="00000000">
      <w:pPr>
        <w:widowControl w:val="0"/>
        <w:pBdr>
          <w:top w:val="nil"/>
          <w:left w:val="nil"/>
          <w:bottom w:val="nil"/>
          <w:right w:val="nil"/>
          <w:between w:val="nil"/>
        </w:pBdr>
        <w:spacing w:before="15" w:line="274" w:lineRule="auto"/>
        <w:ind w:left="18" w:right="24" w:hanging="7"/>
        <w:rPr>
          <w:rFonts w:ascii="Cambria" w:eastAsia="Cambria" w:hAnsi="Cambria" w:cs="Cambria"/>
          <w:color w:val="000000"/>
          <w:sz w:val="24"/>
          <w:szCs w:val="24"/>
        </w:rPr>
      </w:pPr>
      <w:r>
        <w:rPr>
          <w:rFonts w:ascii="Cambria" w:eastAsia="Cambria" w:hAnsi="Cambria" w:cs="Cambria"/>
          <w:color w:val="000000"/>
          <w:sz w:val="24"/>
          <w:szCs w:val="24"/>
        </w:rPr>
        <w:t xml:space="preserve">of their scholarly work in such a way that can be easily understood by faculty committee members from outside their discipline. </w:t>
      </w:r>
    </w:p>
    <w:p w14:paraId="418ED1A7" w14:textId="77777777" w:rsidR="00E743A8" w:rsidRDefault="00000000">
      <w:pPr>
        <w:widowControl w:val="0"/>
        <w:pBdr>
          <w:top w:val="nil"/>
          <w:left w:val="nil"/>
          <w:bottom w:val="nil"/>
          <w:right w:val="nil"/>
          <w:between w:val="nil"/>
        </w:pBdr>
        <w:spacing w:before="345" w:line="274" w:lineRule="auto"/>
        <w:ind w:left="7" w:right="2" w:firstLine="1"/>
        <w:rPr>
          <w:rFonts w:ascii="Cambria" w:eastAsia="Cambria" w:hAnsi="Cambria" w:cs="Cambria"/>
          <w:color w:val="000000"/>
          <w:sz w:val="24"/>
          <w:szCs w:val="24"/>
        </w:rPr>
      </w:pPr>
      <w:r>
        <w:rPr>
          <w:rFonts w:ascii="Cambria" w:eastAsia="Cambria" w:hAnsi="Cambria" w:cs="Cambria"/>
          <w:color w:val="000000"/>
          <w:sz w:val="24"/>
          <w:szCs w:val="24"/>
        </w:rPr>
        <w:t>The selection committee will generally view scholarly activity as described in the Faculty Bylaws section 5.225 (e.g., originality, meaningfulness, review, and dissemination). The selection committee will also consider program-specific expectations as referenced in the applicant’s scholarly activity statement. Finally, the selection committee may consider an applicant’s pursuit of professional development activities related to scholarship.</w:t>
      </w:r>
    </w:p>
    <w:p w14:paraId="1F0DC2A5" w14:textId="77777777" w:rsidR="00E743A8" w:rsidRDefault="00E743A8">
      <w:pPr>
        <w:widowControl w:val="0"/>
        <w:pBdr>
          <w:top w:val="nil"/>
          <w:left w:val="nil"/>
          <w:bottom w:val="nil"/>
          <w:right w:val="nil"/>
          <w:between w:val="nil"/>
        </w:pBdr>
        <w:spacing w:line="240" w:lineRule="auto"/>
        <w:ind w:left="11"/>
        <w:rPr>
          <w:rFonts w:ascii="Cambria" w:eastAsia="Cambria" w:hAnsi="Cambria" w:cs="Cambria"/>
          <w:b/>
          <w:sz w:val="24"/>
          <w:szCs w:val="24"/>
        </w:rPr>
      </w:pPr>
    </w:p>
    <w:p w14:paraId="6DF0F8A6" w14:textId="77777777" w:rsidR="00E743A8" w:rsidRDefault="00000000">
      <w:pPr>
        <w:widowControl w:val="0"/>
        <w:pBdr>
          <w:top w:val="nil"/>
          <w:left w:val="nil"/>
          <w:bottom w:val="nil"/>
          <w:right w:val="nil"/>
          <w:between w:val="nil"/>
        </w:pBdr>
        <w:spacing w:line="240" w:lineRule="auto"/>
        <w:ind w:left="11"/>
        <w:rPr>
          <w:rFonts w:ascii="Cambria" w:eastAsia="Cambria" w:hAnsi="Cambria" w:cs="Cambria"/>
          <w:b/>
          <w:color w:val="000000"/>
          <w:sz w:val="24"/>
          <w:szCs w:val="24"/>
        </w:rPr>
      </w:pPr>
      <w:r>
        <w:rPr>
          <w:rFonts w:ascii="Cambria" w:eastAsia="Cambria" w:hAnsi="Cambria" w:cs="Cambria"/>
          <w:b/>
          <w:color w:val="000000"/>
          <w:sz w:val="24"/>
          <w:szCs w:val="24"/>
        </w:rPr>
        <w:t xml:space="preserve">Selection Process </w:t>
      </w:r>
    </w:p>
    <w:p w14:paraId="507FE7CC" w14:textId="77777777" w:rsidR="00E743A8" w:rsidRDefault="00000000">
      <w:pPr>
        <w:widowControl w:val="0"/>
        <w:pBdr>
          <w:top w:val="nil"/>
          <w:left w:val="nil"/>
          <w:bottom w:val="nil"/>
          <w:right w:val="nil"/>
          <w:between w:val="nil"/>
        </w:pBdr>
        <w:spacing w:before="379" w:line="274" w:lineRule="auto"/>
        <w:ind w:left="10" w:right="21" w:hanging="1"/>
        <w:rPr>
          <w:rFonts w:ascii="Cambria" w:eastAsia="Cambria" w:hAnsi="Cambria" w:cs="Cambria"/>
          <w:sz w:val="24"/>
          <w:szCs w:val="24"/>
        </w:rPr>
      </w:pPr>
      <w:r>
        <w:rPr>
          <w:rFonts w:ascii="Cambria" w:eastAsia="Cambria" w:hAnsi="Cambria" w:cs="Cambria"/>
          <w:color w:val="000000"/>
          <w:sz w:val="24"/>
          <w:szCs w:val="24"/>
        </w:rPr>
        <w:t xml:space="preserve">The Faculty Development Committee will serve as the selection committee. </w:t>
      </w:r>
      <w:r>
        <w:rPr>
          <w:rFonts w:ascii="Cambria" w:eastAsia="Cambria" w:hAnsi="Cambria" w:cs="Cambria"/>
          <w:sz w:val="24"/>
          <w:szCs w:val="24"/>
        </w:rPr>
        <w:t xml:space="preserve">To avoid potential or perceived conflicts of interest, no committee member may be a candidate for that year’s Distinguished Scholarship Award. If a nominator or letter writer is on the FDC, they should recuse themselves from the sub-committee that reviews the applications for this award. If full recusal is not possible due to committee membership at that time, then the involved committee member may not review or vote for that candidate. </w:t>
      </w:r>
    </w:p>
    <w:p w14:paraId="55EC61BD" w14:textId="77777777" w:rsidR="00E743A8" w:rsidRDefault="00000000">
      <w:pPr>
        <w:widowControl w:val="0"/>
        <w:pBdr>
          <w:top w:val="nil"/>
          <w:left w:val="nil"/>
          <w:bottom w:val="nil"/>
          <w:right w:val="nil"/>
          <w:between w:val="nil"/>
        </w:pBdr>
        <w:spacing w:before="379" w:line="274" w:lineRule="auto"/>
        <w:ind w:left="10" w:right="21" w:hanging="1"/>
        <w:rPr>
          <w:rFonts w:ascii="Cambria" w:eastAsia="Cambria" w:hAnsi="Cambria" w:cs="Cambria"/>
          <w:color w:val="000000"/>
          <w:sz w:val="24"/>
          <w:szCs w:val="24"/>
        </w:rPr>
      </w:pPr>
      <w:r>
        <w:rPr>
          <w:rFonts w:ascii="Cambria" w:eastAsia="Cambria" w:hAnsi="Cambria" w:cs="Cambria"/>
          <w:sz w:val="24"/>
          <w:szCs w:val="24"/>
        </w:rPr>
        <w:t>I</w:t>
      </w:r>
      <w:r>
        <w:rPr>
          <w:rFonts w:ascii="Cambria" w:eastAsia="Cambria" w:hAnsi="Cambria" w:cs="Cambria"/>
          <w:color w:val="000000"/>
          <w:sz w:val="24"/>
          <w:szCs w:val="24"/>
        </w:rPr>
        <w:t>f additional review committee representation is necessary from any Schools, the</w:t>
      </w:r>
      <w:r>
        <w:rPr>
          <w:rFonts w:ascii="Cambria" w:eastAsia="Cambria" w:hAnsi="Cambria" w:cs="Cambria"/>
          <w:sz w:val="24"/>
          <w:szCs w:val="24"/>
        </w:rPr>
        <w:t xml:space="preserve"> Faculty Development Committee Chair</w:t>
      </w:r>
      <w:r>
        <w:rPr>
          <w:rFonts w:ascii="Cambria" w:eastAsia="Cambria" w:hAnsi="Cambria" w:cs="Cambria"/>
          <w:color w:val="0000FF"/>
          <w:sz w:val="24"/>
          <w:szCs w:val="24"/>
        </w:rPr>
        <w:t xml:space="preserve"> </w:t>
      </w:r>
      <w:r>
        <w:rPr>
          <w:rFonts w:ascii="Cambria" w:eastAsia="Cambria" w:hAnsi="Cambria" w:cs="Cambria"/>
          <w:color w:val="000000"/>
          <w:sz w:val="24"/>
          <w:szCs w:val="24"/>
        </w:rPr>
        <w:t xml:space="preserve">will call for additional volunteer(s) to represent any needed </w:t>
      </w:r>
      <w:r>
        <w:rPr>
          <w:rFonts w:ascii="Cambria" w:eastAsia="Cambria" w:hAnsi="Cambria" w:cs="Cambria"/>
          <w:sz w:val="24"/>
          <w:szCs w:val="24"/>
        </w:rPr>
        <w:t xml:space="preserve">Schools </w:t>
      </w:r>
      <w:r>
        <w:rPr>
          <w:rFonts w:ascii="Cambria" w:eastAsia="Cambria" w:hAnsi="Cambria" w:cs="Cambria"/>
          <w:color w:val="000000"/>
          <w:sz w:val="24"/>
          <w:szCs w:val="24"/>
        </w:rPr>
        <w:t xml:space="preserve">on the selection committee as temporary At-large members with the FDC. </w:t>
      </w:r>
    </w:p>
    <w:p w14:paraId="686E6753" w14:textId="77777777" w:rsidR="00E743A8" w:rsidRDefault="00000000">
      <w:pPr>
        <w:widowControl w:val="0"/>
        <w:pBdr>
          <w:top w:val="nil"/>
          <w:left w:val="nil"/>
          <w:bottom w:val="nil"/>
          <w:right w:val="nil"/>
          <w:between w:val="nil"/>
        </w:pBdr>
        <w:spacing w:before="345" w:line="274" w:lineRule="auto"/>
        <w:ind w:left="7" w:right="105" w:firstLine="1"/>
        <w:rPr>
          <w:rFonts w:ascii="Cambria" w:eastAsia="Cambria" w:hAnsi="Cambria" w:cs="Cambria"/>
          <w:color w:val="000000"/>
          <w:sz w:val="24"/>
          <w:szCs w:val="24"/>
        </w:rPr>
      </w:pPr>
      <w:r>
        <w:rPr>
          <w:rFonts w:ascii="Cambria" w:eastAsia="Cambria" w:hAnsi="Cambria" w:cs="Cambria"/>
          <w:color w:val="000000"/>
          <w:sz w:val="24"/>
          <w:szCs w:val="24"/>
        </w:rPr>
        <w:t xml:space="preserve">The Executive Assistant to the Provost will distribute the candidate’s packets to the </w:t>
      </w:r>
      <w:r>
        <w:rPr>
          <w:rFonts w:ascii="Cambria" w:eastAsia="Cambria" w:hAnsi="Cambria" w:cs="Cambria"/>
          <w:sz w:val="24"/>
          <w:szCs w:val="24"/>
        </w:rPr>
        <w:t>Faculty Development Committee</w:t>
      </w:r>
      <w:r>
        <w:rPr>
          <w:rFonts w:ascii="Cambria" w:eastAsia="Cambria" w:hAnsi="Cambria" w:cs="Cambria"/>
          <w:color w:val="000000"/>
          <w:sz w:val="24"/>
          <w:szCs w:val="24"/>
        </w:rPr>
        <w:t xml:space="preserve"> and the committee will conduct a review of the materials. </w:t>
      </w:r>
    </w:p>
    <w:p w14:paraId="6E7EC8EB" w14:textId="77777777" w:rsidR="00E743A8" w:rsidRDefault="00000000">
      <w:pPr>
        <w:widowControl w:val="0"/>
        <w:pBdr>
          <w:top w:val="nil"/>
          <w:left w:val="nil"/>
          <w:bottom w:val="nil"/>
          <w:right w:val="nil"/>
          <w:between w:val="nil"/>
        </w:pBdr>
        <w:spacing w:before="345" w:line="274" w:lineRule="auto"/>
        <w:ind w:left="7" w:right="105" w:firstLine="1"/>
        <w:rPr>
          <w:rFonts w:ascii="Cambria" w:eastAsia="Cambria" w:hAnsi="Cambria" w:cs="Cambria"/>
          <w:color w:val="000000"/>
          <w:sz w:val="24"/>
          <w:szCs w:val="24"/>
        </w:rPr>
      </w:pPr>
      <w:r>
        <w:rPr>
          <w:rFonts w:ascii="Cambria" w:eastAsia="Cambria" w:hAnsi="Cambria" w:cs="Cambria"/>
          <w:sz w:val="24"/>
          <w:szCs w:val="24"/>
        </w:rPr>
        <w:t xml:space="preserve">The Faculty Development Committee </w:t>
      </w:r>
      <w:r>
        <w:rPr>
          <w:rFonts w:ascii="Cambria" w:eastAsia="Cambria" w:hAnsi="Cambria" w:cs="Cambria"/>
          <w:color w:val="000000"/>
          <w:sz w:val="24"/>
          <w:szCs w:val="24"/>
        </w:rPr>
        <w:t xml:space="preserve">will select the </w:t>
      </w:r>
      <w:proofErr w:type="gramStart"/>
      <w:r>
        <w:rPr>
          <w:rFonts w:ascii="Cambria" w:eastAsia="Cambria" w:hAnsi="Cambria" w:cs="Cambria"/>
          <w:color w:val="000000"/>
          <w:sz w:val="24"/>
          <w:szCs w:val="24"/>
        </w:rPr>
        <w:t>awardees</w:t>
      </w:r>
      <w:proofErr w:type="gramEnd"/>
      <w:r>
        <w:rPr>
          <w:rFonts w:ascii="Cambria" w:eastAsia="Cambria" w:hAnsi="Cambria" w:cs="Cambria"/>
          <w:color w:val="000000"/>
          <w:sz w:val="24"/>
          <w:szCs w:val="24"/>
        </w:rPr>
        <w:t xml:space="preserve"> and the Faculty Development Committee Chair will communicate the committee’s decision to the candidates. </w:t>
      </w:r>
    </w:p>
    <w:p w14:paraId="10EEE38C" w14:textId="77777777" w:rsidR="00E743A8" w:rsidRDefault="00000000">
      <w:pPr>
        <w:widowControl w:val="0"/>
        <w:pBdr>
          <w:top w:val="nil"/>
          <w:left w:val="nil"/>
          <w:bottom w:val="nil"/>
          <w:right w:val="nil"/>
          <w:between w:val="nil"/>
        </w:pBdr>
        <w:spacing w:before="345" w:line="274" w:lineRule="auto"/>
        <w:ind w:left="8" w:right="38" w:hanging="1"/>
        <w:rPr>
          <w:rFonts w:ascii="Cambria" w:eastAsia="Cambria" w:hAnsi="Cambria" w:cs="Cambria"/>
          <w:color w:val="000000"/>
          <w:sz w:val="24"/>
          <w:szCs w:val="24"/>
        </w:rPr>
      </w:pPr>
      <w:r>
        <w:rPr>
          <w:rFonts w:ascii="Cambria" w:eastAsia="Cambria" w:hAnsi="Cambria" w:cs="Cambria"/>
          <w:color w:val="000000"/>
          <w:sz w:val="24"/>
          <w:szCs w:val="24"/>
        </w:rPr>
        <w:t xml:space="preserve">The Faculty Development Committee Chair or committee designee will present the names of the awardees and </w:t>
      </w:r>
      <w:proofErr w:type="gramStart"/>
      <w:r>
        <w:rPr>
          <w:rFonts w:ascii="Cambria" w:eastAsia="Cambria" w:hAnsi="Cambria" w:cs="Cambria"/>
          <w:color w:val="000000"/>
          <w:sz w:val="24"/>
          <w:szCs w:val="24"/>
        </w:rPr>
        <w:t>a brief summary</w:t>
      </w:r>
      <w:proofErr w:type="gramEnd"/>
      <w:r>
        <w:rPr>
          <w:rFonts w:ascii="Cambria" w:eastAsia="Cambria" w:hAnsi="Cambria" w:cs="Cambria"/>
          <w:color w:val="000000"/>
          <w:sz w:val="24"/>
          <w:szCs w:val="24"/>
        </w:rPr>
        <w:t xml:space="preserve"> of each awardee</w:t>
      </w:r>
      <w:r>
        <w:rPr>
          <w:rFonts w:ascii="Cambria" w:eastAsia="Cambria" w:hAnsi="Cambria" w:cs="Cambria"/>
          <w:sz w:val="24"/>
          <w:szCs w:val="24"/>
        </w:rPr>
        <w:t>’</w:t>
      </w:r>
      <w:r>
        <w:rPr>
          <w:rFonts w:ascii="Cambria" w:eastAsia="Cambria" w:hAnsi="Cambria" w:cs="Cambria"/>
          <w:color w:val="000000"/>
          <w:sz w:val="24"/>
          <w:szCs w:val="24"/>
        </w:rPr>
        <w:t xml:space="preserve">s qualifications to the Faculty Senate. Upon approval of the awardees </w:t>
      </w:r>
      <w:r>
        <w:rPr>
          <w:rFonts w:ascii="Cambria" w:eastAsia="Cambria" w:hAnsi="Cambria" w:cs="Cambria"/>
          <w:sz w:val="24"/>
          <w:szCs w:val="24"/>
        </w:rPr>
        <w:t>by the Faculty</w:t>
      </w:r>
      <w:r>
        <w:rPr>
          <w:rFonts w:ascii="Cambria" w:eastAsia="Cambria" w:hAnsi="Cambria" w:cs="Cambria"/>
          <w:color w:val="000000"/>
          <w:sz w:val="24"/>
          <w:szCs w:val="24"/>
        </w:rPr>
        <w:t xml:space="preserve"> Senate, the Faculty Development Committee Chair will submit the names of the </w:t>
      </w:r>
      <w:r>
        <w:rPr>
          <w:rFonts w:ascii="Cambria" w:eastAsia="Cambria" w:hAnsi="Cambria" w:cs="Cambria"/>
          <w:sz w:val="24"/>
          <w:szCs w:val="24"/>
        </w:rPr>
        <w:t>awardees and</w:t>
      </w:r>
      <w:r>
        <w:rPr>
          <w:rFonts w:ascii="Cambria" w:eastAsia="Cambria" w:hAnsi="Cambria" w:cs="Cambria"/>
          <w:color w:val="000000"/>
          <w:sz w:val="24"/>
          <w:szCs w:val="24"/>
        </w:rPr>
        <w:t xml:space="preserve"> </w:t>
      </w:r>
      <w:proofErr w:type="gramStart"/>
      <w:r>
        <w:rPr>
          <w:rFonts w:ascii="Cambria" w:eastAsia="Cambria" w:hAnsi="Cambria" w:cs="Cambria"/>
          <w:color w:val="000000"/>
          <w:sz w:val="24"/>
          <w:szCs w:val="24"/>
        </w:rPr>
        <w:t>a brief summary</w:t>
      </w:r>
      <w:proofErr w:type="gramEnd"/>
      <w:r>
        <w:rPr>
          <w:rFonts w:ascii="Cambria" w:eastAsia="Cambria" w:hAnsi="Cambria" w:cs="Cambria"/>
          <w:color w:val="000000"/>
          <w:sz w:val="24"/>
          <w:szCs w:val="24"/>
        </w:rPr>
        <w:t xml:space="preserve"> of each </w:t>
      </w:r>
      <w:r>
        <w:rPr>
          <w:rFonts w:ascii="Cambria" w:eastAsia="Cambria" w:hAnsi="Cambria" w:cs="Cambria"/>
          <w:color w:val="000000"/>
          <w:sz w:val="24"/>
          <w:szCs w:val="24"/>
        </w:rPr>
        <w:lastRenderedPageBreak/>
        <w:t xml:space="preserve">awardee’s qualifications to the Provost, the Executive Assistant to the Provost, and the University Registrar. </w:t>
      </w:r>
    </w:p>
    <w:p w14:paraId="379C3539" w14:textId="77777777" w:rsidR="00E743A8" w:rsidRDefault="00000000">
      <w:pPr>
        <w:widowControl w:val="0"/>
        <w:pBdr>
          <w:top w:val="nil"/>
          <w:left w:val="nil"/>
          <w:bottom w:val="nil"/>
          <w:right w:val="nil"/>
          <w:between w:val="nil"/>
        </w:pBdr>
        <w:spacing w:before="345" w:line="274" w:lineRule="auto"/>
        <w:ind w:left="22" w:right="381" w:hanging="13"/>
        <w:rPr>
          <w:rFonts w:ascii="Cambria" w:eastAsia="Cambria" w:hAnsi="Cambria" w:cs="Cambria"/>
          <w:color w:val="000000"/>
          <w:sz w:val="24"/>
          <w:szCs w:val="24"/>
        </w:rPr>
      </w:pPr>
      <w:r>
        <w:rPr>
          <w:rFonts w:ascii="Cambria" w:eastAsia="Cambria" w:hAnsi="Cambria" w:cs="Cambria"/>
          <w:color w:val="000000"/>
          <w:sz w:val="24"/>
          <w:szCs w:val="24"/>
        </w:rPr>
        <w:t>The Executive Assistant to the Provost will prepare the certificates for the End-of-the-Year Breakfast and order the plaques for the Commencement Ceremony.</w:t>
      </w:r>
    </w:p>
    <w:p w14:paraId="7EB28A7E" w14:textId="77777777" w:rsidR="00E743A8" w:rsidRDefault="00E743A8">
      <w:pPr>
        <w:widowControl w:val="0"/>
        <w:pBdr>
          <w:top w:val="nil"/>
          <w:left w:val="nil"/>
          <w:bottom w:val="nil"/>
          <w:right w:val="nil"/>
          <w:between w:val="nil"/>
        </w:pBdr>
        <w:spacing w:line="240" w:lineRule="auto"/>
        <w:ind w:left="20"/>
        <w:rPr>
          <w:rFonts w:ascii="Cambria" w:eastAsia="Cambria" w:hAnsi="Cambria" w:cs="Cambria"/>
          <w:b/>
          <w:sz w:val="24"/>
          <w:szCs w:val="24"/>
        </w:rPr>
      </w:pPr>
    </w:p>
    <w:p w14:paraId="22780C38" w14:textId="77777777" w:rsidR="00E743A8" w:rsidRDefault="00000000">
      <w:pPr>
        <w:widowControl w:val="0"/>
        <w:pBdr>
          <w:top w:val="nil"/>
          <w:left w:val="nil"/>
          <w:bottom w:val="nil"/>
          <w:right w:val="nil"/>
          <w:between w:val="nil"/>
        </w:pBdr>
        <w:spacing w:line="240" w:lineRule="auto"/>
        <w:ind w:left="20"/>
        <w:rPr>
          <w:rFonts w:ascii="Cambria" w:eastAsia="Cambria" w:hAnsi="Cambria" w:cs="Cambria"/>
          <w:b/>
          <w:sz w:val="24"/>
          <w:szCs w:val="24"/>
        </w:rPr>
      </w:pPr>
      <w:r>
        <w:br w:type="page"/>
      </w:r>
    </w:p>
    <w:p w14:paraId="72799157" w14:textId="77777777" w:rsidR="00E743A8" w:rsidRDefault="00000000">
      <w:pPr>
        <w:widowControl w:val="0"/>
        <w:pBdr>
          <w:top w:val="nil"/>
          <w:left w:val="nil"/>
          <w:bottom w:val="nil"/>
          <w:right w:val="nil"/>
          <w:between w:val="nil"/>
        </w:pBdr>
        <w:spacing w:line="240" w:lineRule="auto"/>
        <w:ind w:left="14"/>
        <w:rPr>
          <w:rFonts w:ascii="Cambria" w:eastAsia="Cambria" w:hAnsi="Cambria" w:cs="Cambria"/>
          <w:b/>
          <w:color w:val="000000"/>
          <w:sz w:val="24"/>
          <w:szCs w:val="24"/>
        </w:rPr>
      </w:pPr>
      <w:r>
        <w:rPr>
          <w:rFonts w:ascii="Cambria" w:eastAsia="Cambria" w:hAnsi="Cambria" w:cs="Cambria"/>
          <w:b/>
          <w:color w:val="000000"/>
          <w:sz w:val="24"/>
          <w:szCs w:val="24"/>
        </w:rPr>
        <w:lastRenderedPageBreak/>
        <w:t xml:space="preserve">Candidate Scholarship Form </w:t>
      </w:r>
    </w:p>
    <w:p w14:paraId="3CC99E02" w14:textId="77777777" w:rsidR="00E743A8" w:rsidRDefault="00000000">
      <w:pPr>
        <w:widowControl w:val="0"/>
        <w:pBdr>
          <w:top w:val="nil"/>
          <w:left w:val="nil"/>
          <w:bottom w:val="nil"/>
          <w:right w:val="nil"/>
          <w:between w:val="nil"/>
        </w:pBdr>
        <w:spacing w:before="355" w:line="240" w:lineRule="auto"/>
        <w:rPr>
          <w:rFonts w:ascii="Cambria" w:eastAsia="Cambria" w:hAnsi="Cambria" w:cs="Cambria"/>
          <w:color w:val="000000"/>
          <w:sz w:val="21"/>
          <w:szCs w:val="21"/>
        </w:rPr>
      </w:pPr>
      <w:r>
        <w:rPr>
          <w:rFonts w:ascii="Cambria" w:eastAsia="Cambria" w:hAnsi="Cambria" w:cs="Cambria"/>
          <w:color w:val="000000"/>
          <w:sz w:val="21"/>
          <w:szCs w:val="21"/>
        </w:rPr>
        <w:t xml:space="preserve">_________________________________________________ </w:t>
      </w:r>
    </w:p>
    <w:p w14:paraId="1DBF7FAE" w14:textId="77777777" w:rsidR="00E743A8" w:rsidRDefault="00000000">
      <w:pPr>
        <w:widowControl w:val="0"/>
        <w:pBdr>
          <w:top w:val="nil"/>
          <w:left w:val="nil"/>
          <w:bottom w:val="nil"/>
          <w:right w:val="nil"/>
          <w:between w:val="nil"/>
        </w:pBdr>
        <w:spacing w:before="43" w:line="240" w:lineRule="auto"/>
        <w:ind w:left="16"/>
        <w:rPr>
          <w:rFonts w:ascii="Cambria" w:eastAsia="Cambria" w:hAnsi="Cambria" w:cs="Cambria"/>
          <w:color w:val="000000"/>
          <w:sz w:val="21"/>
          <w:szCs w:val="21"/>
        </w:rPr>
      </w:pPr>
      <w:r>
        <w:rPr>
          <w:rFonts w:ascii="Cambria" w:eastAsia="Cambria" w:hAnsi="Cambria" w:cs="Cambria"/>
          <w:color w:val="000000"/>
          <w:sz w:val="21"/>
          <w:szCs w:val="21"/>
        </w:rPr>
        <w:t xml:space="preserve">(Name of Candidate) </w:t>
      </w:r>
    </w:p>
    <w:p w14:paraId="5691FE97" w14:textId="77777777" w:rsidR="00E743A8" w:rsidRDefault="00000000">
      <w:pPr>
        <w:widowControl w:val="0"/>
        <w:pBdr>
          <w:top w:val="nil"/>
          <w:left w:val="nil"/>
          <w:bottom w:val="nil"/>
          <w:right w:val="nil"/>
          <w:between w:val="nil"/>
        </w:pBdr>
        <w:spacing w:before="343" w:line="272" w:lineRule="auto"/>
        <w:ind w:left="19" w:right="349" w:hanging="6"/>
        <w:rPr>
          <w:rFonts w:ascii="Cambria" w:eastAsia="Cambria" w:hAnsi="Cambria" w:cs="Cambria"/>
          <w:color w:val="000000"/>
          <w:sz w:val="21"/>
          <w:szCs w:val="21"/>
        </w:rPr>
      </w:pPr>
      <w:r>
        <w:rPr>
          <w:rFonts w:ascii="Cambria" w:eastAsia="Cambria" w:hAnsi="Cambria" w:cs="Cambria"/>
          <w:color w:val="000000"/>
          <w:sz w:val="21"/>
          <w:szCs w:val="21"/>
        </w:rPr>
        <w:t xml:space="preserve">See Faculty Senate Bylaws 5.225 (a) Types of Scholarship and 5.225 (b) Achievements and Measures for descriptions of types of scholarship, achievements, and measures. </w:t>
      </w:r>
    </w:p>
    <w:p w14:paraId="39E0D287" w14:textId="77777777" w:rsidR="00E743A8" w:rsidRDefault="00000000">
      <w:pPr>
        <w:widowControl w:val="0"/>
        <w:pBdr>
          <w:top w:val="nil"/>
          <w:left w:val="nil"/>
          <w:bottom w:val="nil"/>
          <w:right w:val="nil"/>
          <w:between w:val="nil"/>
        </w:pBdr>
        <w:spacing w:before="313" w:line="240" w:lineRule="auto"/>
        <w:ind w:left="20"/>
        <w:rPr>
          <w:rFonts w:ascii="Cambria" w:eastAsia="Cambria" w:hAnsi="Cambria" w:cs="Cambria"/>
          <w:color w:val="000000"/>
          <w:sz w:val="21"/>
          <w:szCs w:val="21"/>
        </w:rPr>
      </w:pPr>
      <w:r>
        <w:rPr>
          <w:rFonts w:ascii="Cambria" w:eastAsia="Cambria" w:hAnsi="Cambria" w:cs="Cambria"/>
          <w:color w:val="000000"/>
          <w:sz w:val="21"/>
          <w:szCs w:val="21"/>
        </w:rPr>
        <w:t xml:space="preserve">Please use this form to briefly explain your scholarly activity: </w:t>
      </w:r>
    </w:p>
    <w:tbl>
      <w:tblPr>
        <w:tblStyle w:val="a0"/>
        <w:tblW w:w="9345"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80"/>
        <w:gridCol w:w="1395"/>
        <w:gridCol w:w="3870"/>
      </w:tblGrid>
      <w:tr w:rsidR="00E743A8" w14:paraId="25FE36F3" w14:textId="77777777">
        <w:trPr>
          <w:trHeight w:val="2130"/>
        </w:trPr>
        <w:tc>
          <w:tcPr>
            <w:tcW w:w="4080" w:type="dxa"/>
            <w:tcMar>
              <w:top w:w="100" w:type="dxa"/>
              <w:left w:w="100" w:type="dxa"/>
              <w:bottom w:w="100" w:type="dxa"/>
              <w:right w:w="100" w:type="dxa"/>
            </w:tcMar>
          </w:tcPr>
          <w:p w14:paraId="00F95F8F" w14:textId="77777777" w:rsidR="00E743A8" w:rsidRDefault="00000000">
            <w:pPr>
              <w:widowControl w:val="0"/>
              <w:pBdr>
                <w:top w:val="nil"/>
                <w:left w:val="nil"/>
                <w:bottom w:val="nil"/>
                <w:right w:val="nil"/>
                <w:between w:val="nil"/>
              </w:pBdr>
              <w:spacing w:line="239" w:lineRule="auto"/>
              <w:ind w:left="103" w:right="82" w:firstLine="17"/>
              <w:rPr>
                <w:rFonts w:ascii="Cambria" w:eastAsia="Cambria" w:hAnsi="Cambria" w:cs="Cambria"/>
                <w:b/>
                <w:color w:val="000000"/>
                <w:sz w:val="19"/>
                <w:szCs w:val="19"/>
              </w:rPr>
            </w:pPr>
            <w:r>
              <w:rPr>
                <w:rFonts w:ascii="Cambria" w:eastAsia="Cambria" w:hAnsi="Cambria" w:cs="Cambria"/>
                <w:b/>
                <w:color w:val="000000"/>
                <w:sz w:val="19"/>
                <w:szCs w:val="19"/>
              </w:rPr>
              <w:t xml:space="preserve">List the Scholarly Activity/Achievements and Measures </w:t>
            </w:r>
            <w:r>
              <w:rPr>
                <w:rFonts w:ascii="Cambria" w:eastAsia="Cambria" w:hAnsi="Cambria" w:cs="Cambria"/>
                <w:i/>
                <w:color w:val="000000"/>
                <w:sz w:val="19"/>
                <w:szCs w:val="19"/>
              </w:rPr>
              <w:t>(ex: peer-reviewed publication(s), presentation(s), grants, and/or creative/artistic work or other scholarly work of similar significance)</w:t>
            </w:r>
            <w:r>
              <w:rPr>
                <w:rFonts w:ascii="Cambria" w:eastAsia="Cambria" w:hAnsi="Cambria" w:cs="Cambria"/>
                <w:b/>
                <w:color w:val="000000"/>
                <w:sz w:val="19"/>
                <w:szCs w:val="19"/>
              </w:rPr>
              <w:t>:</w:t>
            </w:r>
          </w:p>
        </w:tc>
        <w:tc>
          <w:tcPr>
            <w:tcW w:w="1395" w:type="dxa"/>
            <w:tcMar>
              <w:top w:w="100" w:type="dxa"/>
              <w:left w:w="100" w:type="dxa"/>
              <w:bottom w:w="100" w:type="dxa"/>
              <w:right w:w="100" w:type="dxa"/>
            </w:tcMar>
          </w:tcPr>
          <w:p w14:paraId="79D3B49B" w14:textId="77777777" w:rsidR="00E743A8" w:rsidRDefault="00000000">
            <w:pPr>
              <w:widowControl w:val="0"/>
              <w:pBdr>
                <w:top w:val="nil"/>
                <w:left w:val="nil"/>
                <w:bottom w:val="nil"/>
                <w:right w:val="nil"/>
                <w:between w:val="nil"/>
              </w:pBdr>
              <w:spacing w:line="240" w:lineRule="auto"/>
              <w:ind w:left="118"/>
              <w:rPr>
                <w:rFonts w:ascii="Cambria" w:eastAsia="Cambria" w:hAnsi="Cambria" w:cs="Cambria"/>
                <w:b/>
                <w:color w:val="000000"/>
                <w:sz w:val="18"/>
                <w:szCs w:val="18"/>
              </w:rPr>
            </w:pPr>
            <w:r>
              <w:rPr>
                <w:rFonts w:ascii="Cambria" w:eastAsia="Cambria" w:hAnsi="Cambria" w:cs="Cambria"/>
                <w:b/>
                <w:color w:val="000000"/>
                <w:sz w:val="18"/>
                <w:szCs w:val="18"/>
              </w:rPr>
              <w:t xml:space="preserve">List Type of </w:t>
            </w:r>
          </w:p>
          <w:p w14:paraId="49C49F56" w14:textId="77777777" w:rsidR="00E743A8" w:rsidRDefault="00000000">
            <w:pPr>
              <w:widowControl w:val="0"/>
              <w:pBdr>
                <w:top w:val="nil"/>
                <w:left w:val="nil"/>
                <w:bottom w:val="nil"/>
                <w:right w:val="nil"/>
                <w:between w:val="nil"/>
              </w:pBdr>
              <w:spacing w:line="227" w:lineRule="auto"/>
              <w:ind w:left="113" w:right="181" w:hanging="2"/>
              <w:rPr>
                <w:rFonts w:ascii="Cambria" w:eastAsia="Cambria" w:hAnsi="Cambria" w:cs="Cambria"/>
                <w:i/>
                <w:color w:val="000000"/>
                <w:sz w:val="19"/>
                <w:szCs w:val="19"/>
              </w:rPr>
            </w:pPr>
            <w:r>
              <w:rPr>
                <w:rFonts w:ascii="Cambria" w:eastAsia="Cambria" w:hAnsi="Cambria" w:cs="Cambria"/>
                <w:b/>
                <w:color w:val="000000"/>
                <w:sz w:val="18"/>
                <w:szCs w:val="18"/>
              </w:rPr>
              <w:t xml:space="preserve">Scholarship: </w:t>
            </w:r>
            <w:r>
              <w:rPr>
                <w:rFonts w:ascii="Cambria" w:eastAsia="Cambria" w:hAnsi="Cambria" w:cs="Cambria"/>
                <w:i/>
                <w:color w:val="000000"/>
                <w:sz w:val="19"/>
                <w:szCs w:val="19"/>
              </w:rPr>
              <w:t xml:space="preserve">Discovery, </w:t>
            </w:r>
          </w:p>
          <w:p w14:paraId="17218362" w14:textId="77777777" w:rsidR="00E743A8" w:rsidRDefault="00000000">
            <w:pPr>
              <w:widowControl w:val="0"/>
              <w:pBdr>
                <w:top w:val="nil"/>
                <w:left w:val="nil"/>
                <w:bottom w:val="nil"/>
                <w:right w:val="nil"/>
                <w:between w:val="nil"/>
              </w:pBdr>
              <w:spacing w:before="19" w:line="240" w:lineRule="auto"/>
              <w:ind w:left="116"/>
              <w:rPr>
                <w:rFonts w:ascii="Cambria" w:eastAsia="Cambria" w:hAnsi="Cambria" w:cs="Cambria"/>
                <w:i/>
                <w:color w:val="000000"/>
                <w:sz w:val="19"/>
                <w:szCs w:val="19"/>
              </w:rPr>
            </w:pPr>
            <w:r>
              <w:rPr>
                <w:rFonts w:ascii="Cambria" w:eastAsia="Cambria" w:hAnsi="Cambria" w:cs="Cambria"/>
                <w:i/>
                <w:color w:val="000000"/>
                <w:sz w:val="19"/>
                <w:szCs w:val="19"/>
              </w:rPr>
              <w:t xml:space="preserve">Integration, </w:t>
            </w:r>
          </w:p>
          <w:p w14:paraId="7BB9F19B" w14:textId="77777777" w:rsidR="00E743A8" w:rsidRDefault="00000000">
            <w:pPr>
              <w:widowControl w:val="0"/>
              <w:pBdr>
                <w:top w:val="nil"/>
                <w:left w:val="nil"/>
                <w:bottom w:val="nil"/>
                <w:right w:val="nil"/>
                <w:between w:val="nil"/>
              </w:pBdr>
              <w:spacing w:before="6" w:line="239" w:lineRule="auto"/>
              <w:ind w:left="129" w:right="238" w:hanging="28"/>
              <w:rPr>
                <w:rFonts w:ascii="Cambria" w:eastAsia="Cambria" w:hAnsi="Cambria" w:cs="Cambria"/>
                <w:i/>
                <w:color w:val="000000"/>
                <w:sz w:val="19"/>
                <w:szCs w:val="19"/>
              </w:rPr>
            </w:pPr>
            <w:r>
              <w:rPr>
                <w:rFonts w:ascii="Cambria" w:eastAsia="Cambria" w:hAnsi="Cambria" w:cs="Cambria"/>
                <w:i/>
                <w:color w:val="000000"/>
                <w:sz w:val="19"/>
                <w:szCs w:val="19"/>
              </w:rPr>
              <w:t xml:space="preserve">Application, Teaching </w:t>
            </w:r>
          </w:p>
          <w:p w14:paraId="2776D18E" w14:textId="77777777" w:rsidR="00E743A8" w:rsidRDefault="00000000">
            <w:pPr>
              <w:widowControl w:val="0"/>
              <w:pBdr>
                <w:top w:val="nil"/>
                <w:left w:val="nil"/>
                <w:bottom w:val="nil"/>
                <w:right w:val="nil"/>
                <w:between w:val="nil"/>
              </w:pBdr>
              <w:spacing w:before="6" w:line="240" w:lineRule="auto"/>
              <w:jc w:val="center"/>
              <w:rPr>
                <w:rFonts w:ascii="Cambria" w:eastAsia="Cambria" w:hAnsi="Cambria" w:cs="Cambria"/>
                <w:i/>
                <w:color w:val="000000"/>
                <w:sz w:val="19"/>
                <w:szCs w:val="19"/>
              </w:rPr>
            </w:pPr>
            <w:r>
              <w:rPr>
                <w:rFonts w:ascii="Cambria" w:eastAsia="Cambria" w:hAnsi="Cambria" w:cs="Cambria"/>
                <w:i/>
                <w:color w:val="000000"/>
                <w:sz w:val="19"/>
                <w:szCs w:val="19"/>
              </w:rPr>
              <w:t>and Learning</w:t>
            </w:r>
          </w:p>
        </w:tc>
        <w:tc>
          <w:tcPr>
            <w:tcW w:w="3870" w:type="dxa"/>
            <w:tcMar>
              <w:top w:w="100" w:type="dxa"/>
              <w:left w:w="100" w:type="dxa"/>
              <w:bottom w:w="100" w:type="dxa"/>
              <w:right w:w="100" w:type="dxa"/>
            </w:tcMar>
          </w:tcPr>
          <w:p w14:paraId="1451ED03" w14:textId="77777777" w:rsidR="00E743A8" w:rsidRDefault="00000000">
            <w:pPr>
              <w:widowControl w:val="0"/>
              <w:pBdr>
                <w:top w:val="nil"/>
                <w:left w:val="nil"/>
                <w:bottom w:val="nil"/>
                <w:right w:val="nil"/>
                <w:between w:val="nil"/>
              </w:pBdr>
              <w:spacing w:line="240" w:lineRule="auto"/>
              <w:ind w:left="105"/>
              <w:rPr>
                <w:rFonts w:ascii="Cambria" w:eastAsia="Cambria" w:hAnsi="Cambria" w:cs="Cambria"/>
                <w:b/>
                <w:color w:val="000000"/>
                <w:sz w:val="21"/>
                <w:szCs w:val="21"/>
              </w:rPr>
            </w:pPr>
            <w:r>
              <w:rPr>
                <w:rFonts w:ascii="Cambria" w:eastAsia="Cambria" w:hAnsi="Cambria" w:cs="Cambria"/>
                <w:b/>
                <w:color w:val="000000"/>
                <w:sz w:val="21"/>
                <w:szCs w:val="21"/>
              </w:rPr>
              <w:t>Achievement of work:</w:t>
            </w:r>
          </w:p>
        </w:tc>
      </w:tr>
      <w:tr w:rsidR="00E743A8" w14:paraId="48D8CBA4" w14:textId="77777777">
        <w:trPr>
          <w:trHeight w:val="1185"/>
        </w:trPr>
        <w:tc>
          <w:tcPr>
            <w:tcW w:w="4080" w:type="dxa"/>
            <w:tcMar>
              <w:top w:w="100" w:type="dxa"/>
              <w:left w:w="100" w:type="dxa"/>
              <w:bottom w:w="100" w:type="dxa"/>
              <w:right w:w="100" w:type="dxa"/>
            </w:tcMar>
          </w:tcPr>
          <w:p w14:paraId="248EDE39"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c>
          <w:tcPr>
            <w:tcW w:w="1395" w:type="dxa"/>
            <w:tcMar>
              <w:top w:w="100" w:type="dxa"/>
              <w:left w:w="100" w:type="dxa"/>
              <w:bottom w:w="100" w:type="dxa"/>
              <w:right w:w="100" w:type="dxa"/>
            </w:tcMar>
          </w:tcPr>
          <w:p w14:paraId="17EFF14C"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c>
          <w:tcPr>
            <w:tcW w:w="3870" w:type="dxa"/>
            <w:tcMar>
              <w:top w:w="100" w:type="dxa"/>
              <w:left w:w="100" w:type="dxa"/>
              <w:bottom w:w="100" w:type="dxa"/>
              <w:right w:w="100" w:type="dxa"/>
            </w:tcMar>
          </w:tcPr>
          <w:p w14:paraId="6B08BA1D"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r>
      <w:tr w:rsidR="00E743A8" w14:paraId="0F40DBDE" w14:textId="77777777">
        <w:trPr>
          <w:trHeight w:val="1185"/>
        </w:trPr>
        <w:tc>
          <w:tcPr>
            <w:tcW w:w="4080" w:type="dxa"/>
            <w:tcMar>
              <w:top w:w="100" w:type="dxa"/>
              <w:left w:w="100" w:type="dxa"/>
              <w:bottom w:w="100" w:type="dxa"/>
              <w:right w:w="100" w:type="dxa"/>
            </w:tcMar>
          </w:tcPr>
          <w:p w14:paraId="40093C01"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c>
          <w:tcPr>
            <w:tcW w:w="1395" w:type="dxa"/>
            <w:tcMar>
              <w:top w:w="100" w:type="dxa"/>
              <w:left w:w="100" w:type="dxa"/>
              <w:bottom w:w="100" w:type="dxa"/>
              <w:right w:w="100" w:type="dxa"/>
            </w:tcMar>
          </w:tcPr>
          <w:p w14:paraId="3D4FBBA5"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c>
          <w:tcPr>
            <w:tcW w:w="3870" w:type="dxa"/>
            <w:tcMar>
              <w:top w:w="100" w:type="dxa"/>
              <w:left w:w="100" w:type="dxa"/>
              <w:bottom w:w="100" w:type="dxa"/>
              <w:right w:w="100" w:type="dxa"/>
            </w:tcMar>
          </w:tcPr>
          <w:p w14:paraId="36DE7525"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r>
      <w:tr w:rsidR="00E743A8" w14:paraId="44A25730" w14:textId="77777777">
        <w:trPr>
          <w:trHeight w:val="1185"/>
        </w:trPr>
        <w:tc>
          <w:tcPr>
            <w:tcW w:w="4080" w:type="dxa"/>
            <w:tcMar>
              <w:top w:w="100" w:type="dxa"/>
              <w:left w:w="100" w:type="dxa"/>
              <w:bottom w:w="100" w:type="dxa"/>
              <w:right w:w="100" w:type="dxa"/>
            </w:tcMar>
          </w:tcPr>
          <w:p w14:paraId="463F9BCE"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c>
          <w:tcPr>
            <w:tcW w:w="1395" w:type="dxa"/>
            <w:tcMar>
              <w:top w:w="100" w:type="dxa"/>
              <w:left w:w="100" w:type="dxa"/>
              <w:bottom w:w="100" w:type="dxa"/>
              <w:right w:w="100" w:type="dxa"/>
            </w:tcMar>
          </w:tcPr>
          <w:p w14:paraId="1149049B"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c>
          <w:tcPr>
            <w:tcW w:w="3870" w:type="dxa"/>
            <w:tcMar>
              <w:top w:w="100" w:type="dxa"/>
              <w:left w:w="100" w:type="dxa"/>
              <w:bottom w:w="100" w:type="dxa"/>
              <w:right w:w="100" w:type="dxa"/>
            </w:tcMar>
          </w:tcPr>
          <w:p w14:paraId="39426ED3"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r>
      <w:tr w:rsidR="00E743A8" w14:paraId="54BF91CE" w14:textId="77777777">
        <w:trPr>
          <w:trHeight w:val="1185"/>
        </w:trPr>
        <w:tc>
          <w:tcPr>
            <w:tcW w:w="4080" w:type="dxa"/>
            <w:tcMar>
              <w:top w:w="100" w:type="dxa"/>
              <w:left w:w="100" w:type="dxa"/>
              <w:bottom w:w="100" w:type="dxa"/>
              <w:right w:w="100" w:type="dxa"/>
            </w:tcMar>
          </w:tcPr>
          <w:p w14:paraId="22F7B1AB"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c>
          <w:tcPr>
            <w:tcW w:w="1395" w:type="dxa"/>
            <w:tcMar>
              <w:top w:w="100" w:type="dxa"/>
              <w:left w:w="100" w:type="dxa"/>
              <w:bottom w:w="100" w:type="dxa"/>
              <w:right w:w="100" w:type="dxa"/>
            </w:tcMar>
          </w:tcPr>
          <w:p w14:paraId="1367AFCF"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c>
          <w:tcPr>
            <w:tcW w:w="3870" w:type="dxa"/>
            <w:tcMar>
              <w:top w:w="100" w:type="dxa"/>
              <w:left w:w="100" w:type="dxa"/>
              <w:bottom w:w="100" w:type="dxa"/>
              <w:right w:w="100" w:type="dxa"/>
            </w:tcMar>
          </w:tcPr>
          <w:p w14:paraId="0BD06501"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r>
      <w:tr w:rsidR="00E743A8" w14:paraId="385F668B" w14:textId="77777777">
        <w:trPr>
          <w:trHeight w:val="1185"/>
        </w:trPr>
        <w:tc>
          <w:tcPr>
            <w:tcW w:w="4080" w:type="dxa"/>
            <w:tcMar>
              <w:top w:w="100" w:type="dxa"/>
              <w:left w:w="100" w:type="dxa"/>
              <w:bottom w:w="100" w:type="dxa"/>
              <w:right w:w="100" w:type="dxa"/>
            </w:tcMar>
          </w:tcPr>
          <w:p w14:paraId="54497FC0"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c>
          <w:tcPr>
            <w:tcW w:w="1395" w:type="dxa"/>
            <w:tcMar>
              <w:top w:w="100" w:type="dxa"/>
              <w:left w:w="100" w:type="dxa"/>
              <w:bottom w:w="100" w:type="dxa"/>
              <w:right w:w="100" w:type="dxa"/>
            </w:tcMar>
          </w:tcPr>
          <w:p w14:paraId="22B6C284"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c>
          <w:tcPr>
            <w:tcW w:w="3870" w:type="dxa"/>
            <w:tcMar>
              <w:top w:w="100" w:type="dxa"/>
              <w:left w:w="100" w:type="dxa"/>
              <w:bottom w:w="100" w:type="dxa"/>
              <w:right w:w="100" w:type="dxa"/>
            </w:tcMar>
          </w:tcPr>
          <w:p w14:paraId="58510CA8"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r>
      <w:tr w:rsidR="00E743A8" w14:paraId="7F24F8D5" w14:textId="77777777">
        <w:trPr>
          <w:trHeight w:val="1185"/>
        </w:trPr>
        <w:tc>
          <w:tcPr>
            <w:tcW w:w="4080" w:type="dxa"/>
            <w:tcMar>
              <w:top w:w="100" w:type="dxa"/>
              <w:left w:w="100" w:type="dxa"/>
              <w:bottom w:w="100" w:type="dxa"/>
              <w:right w:w="100" w:type="dxa"/>
            </w:tcMar>
          </w:tcPr>
          <w:p w14:paraId="3EEDB059"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c>
          <w:tcPr>
            <w:tcW w:w="1395" w:type="dxa"/>
            <w:tcMar>
              <w:top w:w="100" w:type="dxa"/>
              <w:left w:w="100" w:type="dxa"/>
              <w:bottom w:w="100" w:type="dxa"/>
              <w:right w:w="100" w:type="dxa"/>
            </w:tcMar>
          </w:tcPr>
          <w:p w14:paraId="3F93159B"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c>
          <w:tcPr>
            <w:tcW w:w="3870" w:type="dxa"/>
            <w:tcMar>
              <w:top w:w="100" w:type="dxa"/>
              <w:left w:w="100" w:type="dxa"/>
              <w:bottom w:w="100" w:type="dxa"/>
              <w:right w:w="100" w:type="dxa"/>
            </w:tcMar>
          </w:tcPr>
          <w:p w14:paraId="08B0BBE5" w14:textId="77777777" w:rsidR="00E743A8" w:rsidRDefault="00E743A8">
            <w:pPr>
              <w:widowControl w:val="0"/>
              <w:pBdr>
                <w:top w:val="nil"/>
                <w:left w:val="nil"/>
                <w:bottom w:val="nil"/>
                <w:right w:val="nil"/>
                <w:between w:val="nil"/>
              </w:pBdr>
              <w:rPr>
                <w:rFonts w:ascii="Cambria" w:eastAsia="Cambria" w:hAnsi="Cambria" w:cs="Cambria"/>
                <w:b/>
                <w:color w:val="000000"/>
                <w:sz w:val="21"/>
                <w:szCs w:val="21"/>
              </w:rPr>
            </w:pPr>
          </w:p>
        </w:tc>
      </w:tr>
    </w:tbl>
    <w:p w14:paraId="486B0FDF" w14:textId="77777777" w:rsidR="00E743A8" w:rsidRDefault="00E743A8">
      <w:pPr>
        <w:widowControl w:val="0"/>
        <w:pBdr>
          <w:top w:val="nil"/>
          <w:left w:val="nil"/>
          <w:bottom w:val="nil"/>
          <w:right w:val="nil"/>
          <w:between w:val="nil"/>
        </w:pBdr>
        <w:rPr>
          <w:rFonts w:ascii="Cambria" w:eastAsia="Cambria" w:hAnsi="Cambria" w:cs="Cambria"/>
          <w:color w:val="000000"/>
        </w:rPr>
      </w:pPr>
    </w:p>
    <w:p w14:paraId="4E4CA7AA" w14:textId="77777777" w:rsidR="00E743A8" w:rsidRDefault="00E743A8">
      <w:pPr>
        <w:widowControl w:val="0"/>
        <w:pBdr>
          <w:top w:val="nil"/>
          <w:left w:val="nil"/>
          <w:bottom w:val="nil"/>
          <w:right w:val="nil"/>
          <w:between w:val="nil"/>
        </w:pBdr>
        <w:rPr>
          <w:rFonts w:ascii="Cambria" w:eastAsia="Cambria" w:hAnsi="Cambria" w:cs="Cambria"/>
          <w:color w:val="000000"/>
        </w:rPr>
      </w:pPr>
    </w:p>
    <w:p w14:paraId="6DC913CD" w14:textId="77777777" w:rsidR="00E743A8" w:rsidRDefault="00E743A8">
      <w:pPr>
        <w:widowControl w:val="0"/>
        <w:pBdr>
          <w:top w:val="nil"/>
          <w:left w:val="nil"/>
          <w:bottom w:val="nil"/>
          <w:right w:val="nil"/>
          <w:between w:val="nil"/>
        </w:pBdr>
        <w:spacing w:line="240" w:lineRule="auto"/>
        <w:ind w:left="3"/>
        <w:rPr>
          <w:rFonts w:ascii="Cambria" w:eastAsia="Cambria" w:hAnsi="Cambria" w:cs="Cambria"/>
          <w:strike/>
          <w:sz w:val="19"/>
          <w:szCs w:val="19"/>
        </w:rPr>
      </w:pPr>
    </w:p>
    <w:p w14:paraId="043BC397" w14:textId="77777777" w:rsidR="00E743A8" w:rsidRDefault="00E743A8">
      <w:pPr>
        <w:widowControl w:val="0"/>
        <w:pBdr>
          <w:top w:val="nil"/>
          <w:left w:val="nil"/>
          <w:bottom w:val="nil"/>
          <w:right w:val="nil"/>
          <w:between w:val="nil"/>
        </w:pBdr>
        <w:spacing w:line="240" w:lineRule="auto"/>
        <w:ind w:left="3"/>
        <w:rPr>
          <w:rFonts w:ascii="Cambria" w:eastAsia="Cambria" w:hAnsi="Cambria" w:cs="Cambria"/>
          <w:strike/>
          <w:sz w:val="19"/>
          <w:szCs w:val="19"/>
        </w:rPr>
      </w:pPr>
    </w:p>
    <w:sectPr w:rsidR="00E743A8">
      <w:footerReference w:type="default" r:id="rId6"/>
      <w:pgSz w:w="12240" w:h="15840"/>
      <w:pgMar w:top="1425" w:right="1440" w:bottom="1620" w:left="143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EF26" w14:textId="77777777" w:rsidR="00EE76C1" w:rsidRDefault="00EE76C1">
      <w:pPr>
        <w:spacing w:line="240" w:lineRule="auto"/>
      </w:pPr>
      <w:r>
        <w:separator/>
      </w:r>
    </w:p>
  </w:endnote>
  <w:endnote w:type="continuationSeparator" w:id="0">
    <w:p w14:paraId="45519DF5" w14:textId="77777777" w:rsidR="00EE76C1" w:rsidRDefault="00EE7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0966" w14:textId="77777777" w:rsidR="00E743A8" w:rsidRDefault="00000000">
    <w:pPr>
      <w:rPr>
        <w:color w:val="999999"/>
        <w:sz w:val="20"/>
        <w:szCs w:val="20"/>
      </w:rPr>
    </w:pPr>
    <w:r>
      <w:rPr>
        <w:color w:val="999999"/>
        <w:sz w:val="20"/>
        <w:szCs w:val="20"/>
      </w:rPr>
      <w:br/>
      <w:t xml:space="preserve">Last revised </w:t>
    </w:r>
    <w:proofErr w:type="gramStart"/>
    <w:r>
      <w:rPr>
        <w:color w:val="999999"/>
        <w:sz w:val="20"/>
        <w:szCs w:val="20"/>
      </w:rPr>
      <w:t>December,</w:t>
    </w:r>
    <w:proofErr w:type="gramEnd"/>
    <w:r>
      <w:rPr>
        <w:color w:val="999999"/>
        <w:sz w:val="20"/>
        <w:szCs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C7F4" w14:textId="77777777" w:rsidR="00EE76C1" w:rsidRDefault="00EE76C1">
      <w:pPr>
        <w:spacing w:line="240" w:lineRule="auto"/>
      </w:pPr>
      <w:r>
        <w:separator/>
      </w:r>
    </w:p>
  </w:footnote>
  <w:footnote w:type="continuationSeparator" w:id="0">
    <w:p w14:paraId="13DB9FE1" w14:textId="77777777" w:rsidR="00EE76C1" w:rsidRDefault="00EE76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3A8"/>
    <w:rsid w:val="006A278A"/>
    <w:rsid w:val="00A859E6"/>
    <w:rsid w:val="00E743A8"/>
    <w:rsid w:val="00EE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B4257E"/>
  <w15:docId w15:val="{28B1F4A5-8E06-C44B-829E-0C87741E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1627</Words>
  <Characters>9277</Characters>
  <Application>Microsoft Office Word</Application>
  <DocSecurity>0</DocSecurity>
  <Lines>77</Lines>
  <Paragraphs>21</Paragraphs>
  <ScaleCrop>false</ScaleCrop>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 Stinn</cp:lastModifiedBy>
  <cp:revision>2</cp:revision>
  <dcterms:created xsi:type="dcterms:W3CDTF">2025-11-17T19:24:00Z</dcterms:created>
  <dcterms:modified xsi:type="dcterms:W3CDTF">2025-11-17T19:36:00Z</dcterms:modified>
</cp:coreProperties>
</file>